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6" w:rsidRDefault="0004621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46216">
        <w:trPr>
          <w:cantSplit/>
        </w:trPr>
        <w:tc>
          <w:tcPr>
            <w:tcW w:w="9558" w:type="dxa"/>
            <w:gridSpan w:val="6"/>
          </w:tcPr>
          <w:p w:rsidR="00046216" w:rsidRDefault="00046216"/>
          <w:p w:rsidR="00046216" w:rsidRDefault="00046216">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046216" w:rsidRDefault="00046216">
            <w:pPr>
              <w:rPr>
                <w:b/>
                <w:sz w:val="28"/>
              </w:rPr>
            </w:pPr>
          </w:p>
          <w:p w:rsidR="00046216" w:rsidRDefault="00046216">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046216" w:rsidRDefault="00046216">
            <w:pPr>
              <w:tabs>
                <w:tab w:val="center" w:pos="4560"/>
              </w:tabs>
            </w:pPr>
          </w:p>
          <w:p w:rsidR="00046216" w:rsidRDefault="00046216">
            <w:pPr>
              <w:jc w:val="center"/>
            </w:pPr>
          </w:p>
          <w:p w:rsidR="00046216" w:rsidRDefault="00B1494F">
            <w:pPr>
              <w:jc w:val="center"/>
            </w:pPr>
            <w:r>
              <w:rPr>
                <w:noProof/>
                <w:lang w:eastAsia="en-CA"/>
              </w:rPr>
              <w:drawing>
                <wp:inline distT="0" distB="0" distL="0" distR="0">
                  <wp:extent cx="1053000" cy="1455420"/>
                  <wp:effectExtent l="0" t="0" r="0"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000" cy="1455420"/>
                          </a:xfrm>
                          <a:prstGeom prst="rect">
                            <a:avLst/>
                          </a:prstGeom>
                          <a:noFill/>
                          <a:ln>
                            <a:noFill/>
                          </a:ln>
                        </pic:spPr>
                      </pic:pic>
                    </a:graphicData>
                  </a:graphic>
                </wp:inline>
              </w:drawing>
            </w:r>
          </w:p>
          <w:p w:rsidR="00046216" w:rsidRDefault="00046216">
            <w:pPr>
              <w:jc w:val="center"/>
            </w:pPr>
          </w:p>
          <w:p w:rsidR="00046216" w:rsidRDefault="00BD44B3">
            <w:pPr>
              <w:pStyle w:val="Heading1"/>
              <w:jc w:val="center"/>
              <w:rPr>
                <w:b/>
              </w:rPr>
            </w:pPr>
            <w:r>
              <w:rPr>
                <w:b/>
              </w:rPr>
              <w:t>COURSE OUTLINE</w:t>
            </w:r>
          </w:p>
          <w:p w:rsidR="00046216" w:rsidRDefault="00046216"/>
        </w:tc>
      </w:tr>
      <w:tr w:rsidR="00046216">
        <w:trPr>
          <w:cantSplit/>
        </w:trPr>
        <w:tc>
          <w:tcPr>
            <w:tcW w:w="2518" w:type="dxa"/>
          </w:tcPr>
          <w:p w:rsidR="00046216" w:rsidRDefault="00046216">
            <w:pPr>
              <w:rPr>
                <w:b/>
              </w:rPr>
            </w:pPr>
            <w:r>
              <w:rPr>
                <w:b/>
              </w:rPr>
              <w:t>COURSE TITLE:</w:t>
            </w:r>
          </w:p>
          <w:p w:rsidR="00046216" w:rsidRDefault="00046216">
            <w:pPr>
              <w:rPr>
                <w:b/>
              </w:rPr>
            </w:pPr>
          </w:p>
        </w:tc>
        <w:tc>
          <w:tcPr>
            <w:tcW w:w="7040" w:type="dxa"/>
            <w:gridSpan w:val="5"/>
          </w:tcPr>
          <w:p w:rsidR="00046216" w:rsidRDefault="00046216">
            <w:r>
              <w:t>Child Care Method</w:t>
            </w:r>
            <w:r w:rsidR="00CE3F6A">
              <w:t xml:space="preserve">s </w:t>
            </w:r>
            <w:r>
              <w:t xml:space="preserve"> III</w:t>
            </w:r>
            <w:r w:rsidR="00203BF6">
              <w:t>: Therapies</w:t>
            </w:r>
          </w:p>
        </w:tc>
      </w:tr>
      <w:tr w:rsidR="00046216">
        <w:tc>
          <w:tcPr>
            <w:tcW w:w="2518" w:type="dxa"/>
          </w:tcPr>
          <w:p w:rsidR="00046216" w:rsidRDefault="00046216">
            <w:pPr>
              <w:rPr>
                <w:b/>
              </w:rPr>
            </w:pPr>
            <w:r>
              <w:rPr>
                <w:b/>
              </w:rPr>
              <w:t>CODE NO. :</w:t>
            </w:r>
          </w:p>
          <w:p w:rsidR="00046216" w:rsidRDefault="00046216">
            <w:pPr>
              <w:rPr>
                <w:b/>
              </w:rPr>
            </w:pPr>
          </w:p>
        </w:tc>
        <w:tc>
          <w:tcPr>
            <w:tcW w:w="3402" w:type="dxa"/>
            <w:gridSpan w:val="2"/>
          </w:tcPr>
          <w:p w:rsidR="00046216" w:rsidRDefault="00F209D3">
            <w:r>
              <w:t>CY</w:t>
            </w:r>
            <w:r w:rsidR="0081041F">
              <w:t>W30</w:t>
            </w:r>
            <w:r w:rsidR="00063B34">
              <w:t>1-3</w:t>
            </w:r>
          </w:p>
        </w:tc>
        <w:tc>
          <w:tcPr>
            <w:tcW w:w="1701" w:type="dxa"/>
          </w:tcPr>
          <w:p w:rsidR="00046216" w:rsidRDefault="00046216">
            <w:pPr>
              <w:rPr>
                <w:b/>
              </w:rPr>
            </w:pPr>
            <w:r>
              <w:rPr>
                <w:b/>
              </w:rPr>
              <w:t>SEMESTER:</w:t>
            </w:r>
          </w:p>
        </w:tc>
        <w:tc>
          <w:tcPr>
            <w:tcW w:w="1937" w:type="dxa"/>
            <w:gridSpan w:val="2"/>
          </w:tcPr>
          <w:p w:rsidR="00046216" w:rsidRDefault="00203BF6">
            <w:r>
              <w:t>6</w:t>
            </w:r>
          </w:p>
        </w:tc>
      </w:tr>
      <w:tr w:rsidR="00046216">
        <w:trPr>
          <w:cantSplit/>
        </w:trPr>
        <w:tc>
          <w:tcPr>
            <w:tcW w:w="2518" w:type="dxa"/>
          </w:tcPr>
          <w:p w:rsidR="00046216" w:rsidRDefault="00046216">
            <w:pPr>
              <w:rPr>
                <w:b/>
              </w:rPr>
            </w:pPr>
            <w:r>
              <w:rPr>
                <w:b/>
              </w:rPr>
              <w:t>PROGRAM:</w:t>
            </w:r>
          </w:p>
          <w:p w:rsidR="00046216" w:rsidRDefault="00046216"/>
        </w:tc>
        <w:tc>
          <w:tcPr>
            <w:tcW w:w="7040" w:type="dxa"/>
            <w:gridSpan w:val="5"/>
          </w:tcPr>
          <w:p w:rsidR="00046216" w:rsidRDefault="00046216">
            <w:r>
              <w:t>Child and Youth Worker</w:t>
            </w:r>
          </w:p>
        </w:tc>
      </w:tr>
      <w:tr w:rsidR="00046216">
        <w:trPr>
          <w:cantSplit/>
        </w:trPr>
        <w:tc>
          <w:tcPr>
            <w:tcW w:w="2518" w:type="dxa"/>
          </w:tcPr>
          <w:p w:rsidR="00046216" w:rsidRDefault="0040373B">
            <w:pPr>
              <w:rPr>
                <w:b/>
              </w:rPr>
            </w:pPr>
            <w:r>
              <w:rPr>
                <w:b/>
              </w:rPr>
              <w:t>FACULTY</w:t>
            </w:r>
          </w:p>
          <w:p w:rsidR="00046216" w:rsidRDefault="00046216"/>
        </w:tc>
        <w:tc>
          <w:tcPr>
            <w:tcW w:w="7040" w:type="dxa"/>
            <w:gridSpan w:val="5"/>
          </w:tcPr>
          <w:p w:rsidR="00046216" w:rsidRDefault="0040373B">
            <w:pPr>
              <w:rPr>
                <w:sz w:val="28"/>
              </w:rPr>
            </w:pPr>
            <w:r>
              <w:t xml:space="preserve">Donna Mansfield, </w:t>
            </w:r>
            <w:proofErr w:type="spellStart"/>
            <w:r>
              <w:t>CCW</w:t>
            </w:r>
            <w:proofErr w:type="spellEnd"/>
            <w:r>
              <w:t xml:space="preserve">, </w:t>
            </w:r>
            <w:proofErr w:type="spellStart"/>
            <w:r>
              <w:t>CYC</w:t>
            </w:r>
            <w:proofErr w:type="spellEnd"/>
            <w:r>
              <w:t xml:space="preserve"> (Cert), </w:t>
            </w:r>
            <w:proofErr w:type="spellStart"/>
            <w:r>
              <w:t>BSW</w:t>
            </w:r>
            <w:proofErr w:type="spellEnd"/>
            <w:r>
              <w:t xml:space="preserve">, </w:t>
            </w:r>
            <w:proofErr w:type="spellStart"/>
            <w:r>
              <w:t>RSW</w:t>
            </w:r>
            <w:proofErr w:type="spellEnd"/>
          </w:p>
          <w:p w:rsidR="00211BA7" w:rsidRDefault="00211BA7" w:rsidP="0040373B"/>
        </w:tc>
      </w:tr>
      <w:tr w:rsidR="00046216">
        <w:tc>
          <w:tcPr>
            <w:tcW w:w="2518" w:type="dxa"/>
          </w:tcPr>
          <w:p w:rsidR="00046216" w:rsidRDefault="00046216">
            <w:pPr>
              <w:rPr>
                <w:b/>
              </w:rPr>
            </w:pPr>
            <w:r>
              <w:rPr>
                <w:b/>
              </w:rPr>
              <w:t>DATE:</w:t>
            </w:r>
          </w:p>
          <w:p w:rsidR="00046216" w:rsidRDefault="00046216"/>
        </w:tc>
        <w:tc>
          <w:tcPr>
            <w:tcW w:w="1460" w:type="dxa"/>
          </w:tcPr>
          <w:p w:rsidR="00046216" w:rsidRDefault="001E287D" w:rsidP="00097545">
            <w:r>
              <w:t xml:space="preserve">Jan </w:t>
            </w:r>
            <w:r w:rsidR="00386754">
              <w:t>20</w:t>
            </w:r>
            <w:r w:rsidR="00097545">
              <w:t>1</w:t>
            </w:r>
            <w:r w:rsidR="00B1494F">
              <w:t>2</w:t>
            </w:r>
          </w:p>
        </w:tc>
        <w:tc>
          <w:tcPr>
            <w:tcW w:w="3690" w:type="dxa"/>
            <w:gridSpan w:val="3"/>
          </w:tcPr>
          <w:p w:rsidR="00046216" w:rsidRDefault="00046216">
            <w:r>
              <w:rPr>
                <w:b/>
              </w:rPr>
              <w:t>PREVIOUS OUTLINE DATED:</w:t>
            </w:r>
          </w:p>
        </w:tc>
        <w:tc>
          <w:tcPr>
            <w:tcW w:w="1890" w:type="dxa"/>
          </w:tcPr>
          <w:p w:rsidR="00046216" w:rsidRDefault="00B1494F" w:rsidP="00097545">
            <w:r>
              <w:t>Jan. 2011</w:t>
            </w:r>
          </w:p>
        </w:tc>
      </w:tr>
      <w:tr w:rsidR="00046216">
        <w:trPr>
          <w:cantSplit/>
        </w:trPr>
        <w:tc>
          <w:tcPr>
            <w:tcW w:w="2518" w:type="dxa"/>
          </w:tcPr>
          <w:p w:rsidR="00046216" w:rsidRDefault="00046216">
            <w:r>
              <w:rPr>
                <w:b/>
              </w:rPr>
              <w:t>APPROVED:</w:t>
            </w:r>
          </w:p>
        </w:tc>
        <w:tc>
          <w:tcPr>
            <w:tcW w:w="5150" w:type="dxa"/>
            <w:gridSpan w:val="4"/>
          </w:tcPr>
          <w:p w:rsidR="00046216" w:rsidRDefault="001A5EFD" w:rsidP="00B1494F">
            <w:pPr>
              <w:jc w:val="center"/>
            </w:pPr>
            <w:r>
              <w:t>“Angelique Lemay”</w:t>
            </w:r>
          </w:p>
        </w:tc>
        <w:tc>
          <w:tcPr>
            <w:tcW w:w="1890" w:type="dxa"/>
          </w:tcPr>
          <w:p w:rsidR="00046216" w:rsidRDefault="001A5EFD">
            <w:r>
              <w:t>Jan. 2012</w:t>
            </w:r>
            <w:bookmarkStart w:id="0" w:name="_GoBack"/>
            <w:bookmarkEnd w:id="0"/>
          </w:p>
        </w:tc>
      </w:tr>
      <w:tr w:rsidR="00046216">
        <w:trPr>
          <w:cantSplit/>
        </w:trPr>
        <w:tc>
          <w:tcPr>
            <w:tcW w:w="2518" w:type="dxa"/>
          </w:tcPr>
          <w:p w:rsidR="00046216" w:rsidRDefault="00046216"/>
        </w:tc>
        <w:tc>
          <w:tcPr>
            <w:tcW w:w="5150" w:type="dxa"/>
            <w:gridSpan w:val="4"/>
          </w:tcPr>
          <w:p w:rsidR="00046216" w:rsidRDefault="00046216">
            <w:pPr>
              <w:pStyle w:val="Heading2"/>
              <w:rPr>
                <w:lang w:val="en-US"/>
              </w:rPr>
            </w:pPr>
            <w:r>
              <w:rPr>
                <w:lang w:val="en-US"/>
              </w:rPr>
              <w:t>__________________________________</w:t>
            </w:r>
          </w:p>
          <w:p w:rsidR="00046216" w:rsidRPr="00B1494F" w:rsidRDefault="00B1494F">
            <w:pPr>
              <w:pStyle w:val="Heading2"/>
              <w:rPr>
                <w:lang w:val="en-US"/>
              </w:rPr>
            </w:pPr>
            <w:r w:rsidRPr="00B1494F">
              <w:t>DEAN</w:t>
            </w:r>
          </w:p>
        </w:tc>
        <w:tc>
          <w:tcPr>
            <w:tcW w:w="1890" w:type="dxa"/>
          </w:tcPr>
          <w:p w:rsidR="00046216" w:rsidRDefault="00046216">
            <w:pPr>
              <w:rPr>
                <w:b/>
              </w:rPr>
            </w:pPr>
            <w:r>
              <w:rPr>
                <w:b/>
              </w:rPr>
              <w:t>____________</w:t>
            </w:r>
          </w:p>
          <w:p w:rsidR="00046216" w:rsidRDefault="00046216">
            <w:pPr>
              <w:jc w:val="center"/>
              <w:rPr>
                <w:b/>
              </w:rPr>
            </w:pPr>
            <w:r>
              <w:rPr>
                <w:b/>
              </w:rPr>
              <w:t>DATE</w:t>
            </w:r>
          </w:p>
          <w:p w:rsidR="00046216" w:rsidRDefault="00046216">
            <w:pPr>
              <w:jc w:val="center"/>
            </w:pPr>
          </w:p>
        </w:tc>
      </w:tr>
      <w:tr w:rsidR="00046216">
        <w:trPr>
          <w:cantSplit/>
        </w:trPr>
        <w:tc>
          <w:tcPr>
            <w:tcW w:w="2518" w:type="dxa"/>
          </w:tcPr>
          <w:p w:rsidR="00046216" w:rsidRDefault="00046216">
            <w:pPr>
              <w:rPr>
                <w:b/>
              </w:rPr>
            </w:pPr>
            <w:r>
              <w:rPr>
                <w:b/>
              </w:rPr>
              <w:t>TOTAL CREDITS:</w:t>
            </w:r>
          </w:p>
          <w:p w:rsidR="00046216" w:rsidRDefault="00046216"/>
        </w:tc>
        <w:tc>
          <w:tcPr>
            <w:tcW w:w="7040" w:type="dxa"/>
            <w:gridSpan w:val="5"/>
          </w:tcPr>
          <w:p w:rsidR="00046216" w:rsidRDefault="00046216">
            <w:r>
              <w:t>3</w:t>
            </w:r>
          </w:p>
        </w:tc>
      </w:tr>
      <w:tr w:rsidR="00046216">
        <w:trPr>
          <w:cantSplit/>
        </w:trPr>
        <w:tc>
          <w:tcPr>
            <w:tcW w:w="2518" w:type="dxa"/>
          </w:tcPr>
          <w:p w:rsidR="00046216" w:rsidRDefault="00046216">
            <w:pPr>
              <w:rPr>
                <w:b/>
              </w:rPr>
            </w:pPr>
            <w:r>
              <w:rPr>
                <w:b/>
              </w:rPr>
              <w:t>PREREQUISITE(S):</w:t>
            </w:r>
          </w:p>
          <w:p w:rsidR="00046216" w:rsidRDefault="00046216"/>
        </w:tc>
        <w:tc>
          <w:tcPr>
            <w:tcW w:w="7040" w:type="dxa"/>
            <w:gridSpan w:val="5"/>
          </w:tcPr>
          <w:p w:rsidR="00046216" w:rsidRDefault="004B2E53">
            <w:r>
              <w:t>CYW2</w:t>
            </w:r>
            <w:r w:rsidR="00063B34">
              <w:t>01</w:t>
            </w:r>
          </w:p>
        </w:tc>
      </w:tr>
      <w:tr w:rsidR="00046216">
        <w:trPr>
          <w:cantSplit/>
        </w:trPr>
        <w:tc>
          <w:tcPr>
            <w:tcW w:w="2518" w:type="dxa"/>
          </w:tcPr>
          <w:p w:rsidR="00046216" w:rsidRDefault="00046216">
            <w:pPr>
              <w:rPr>
                <w:b/>
              </w:rPr>
            </w:pPr>
            <w:r>
              <w:rPr>
                <w:b/>
              </w:rPr>
              <w:t>HOURS/WEEK:</w:t>
            </w:r>
          </w:p>
          <w:p w:rsidR="00046216" w:rsidRDefault="00046216"/>
        </w:tc>
        <w:tc>
          <w:tcPr>
            <w:tcW w:w="7040" w:type="dxa"/>
            <w:gridSpan w:val="5"/>
          </w:tcPr>
          <w:p w:rsidR="00046216" w:rsidRDefault="00046216">
            <w:r>
              <w:t>3</w:t>
            </w:r>
            <w:r w:rsidR="00E355BE">
              <w:t xml:space="preserve"> hrs/15 weeks</w:t>
            </w:r>
          </w:p>
        </w:tc>
      </w:tr>
      <w:tr w:rsidR="00046216">
        <w:trPr>
          <w:cantSplit/>
        </w:trPr>
        <w:tc>
          <w:tcPr>
            <w:tcW w:w="9558" w:type="dxa"/>
            <w:gridSpan w:val="6"/>
          </w:tcPr>
          <w:p w:rsidR="00211BA7" w:rsidRPr="00211BA7" w:rsidRDefault="00211BA7" w:rsidP="00211BA7">
            <w:pPr>
              <w:rPr>
                <w:lang w:val="en-GB"/>
              </w:rPr>
            </w:pPr>
          </w:p>
          <w:p w:rsidR="00046216" w:rsidRDefault="00E07103">
            <w:pPr>
              <w:pStyle w:val="Heading2"/>
              <w:tabs>
                <w:tab w:val="center" w:pos="4560"/>
              </w:tabs>
            </w:pPr>
            <w:r>
              <w:t>Copyright © 20</w:t>
            </w:r>
            <w:r w:rsidR="00097545">
              <w:t>1</w:t>
            </w:r>
            <w:r w:rsidR="00B1494F">
              <w:t>2</w:t>
            </w:r>
            <w:r w:rsidR="00046216">
              <w:t xml:space="preserve"> </w:t>
            </w:r>
            <w:proofErr w:type="gramStart"/>
            <w:r w:rsidR="00046216">
              <w:t>The</w:t>
            </w:r>
            <w:proofErr w:type="gramEnd"/>
            <w:r w:rsidR="00046216">
              <w:t xml:space="preserve"> Sault College of Applied Arts &amp; Technology</w:t>
            </w:r>
          </w:p>
          <w:p w:rsidR="00046216" w:rsidRDefault="00046216">
            <w:pPr>
              <w:tabs>
                <w:tab w:val="center" w:pos="4560"/>
              </w:tabs>
              <w:jc w:val="center"/>
              <w:rPr>
                <w:i/>
              </w:rPr>
            </w:pPr>
            <w:r>
              <w:rPr>
                <w:i/>
              </w:rPr>
              <w:t>Reproduction of this document by any means, in whole or in part, without prior</w:t>
            </w:r>
          </w:p>
          <w:p w:rsidR="00046216" w:rsidRDefault="0004621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46216">
        <w:trPr>
          <w:cantSplit/>
        </w:trPr>
        <w:tc>
          <w:tcPr>
            <w:tcW w:w="9558" w:type="dxa"/>
            <w:gridSpan w:val="6"/>
          </w:tcPr>
          <w:p w:rsidR="00046216" w:rsidRDefault="00046216" w:rsidP="00B1494F">
            <w:pPr>
              <w:pStyle w:val="Heading2"/>
              <w:tabs>
                <w:tab w:val="center" w:pos="4560"/>
              </w:tabs>
              <w:rPr>
                <w:b w:val="0"/>
              </w:rPr>
            </w:pPr>
            <w:r>
              <w:rPr>
                <w:b w:val="0"/>
                <w:i/>
              </w:rPr>
              <w:t>For additional information</w:t>
            </w:r>
            <w:r w:rsidR="002D57CA">
              <w:rPr>
                <w:b w:val="0"/>
                <w:i/>
              </w:rPr>
              <w:t xml:space="preserve">, please contact </w:t>
            </w:r>
            <w:r w:rsidR="00B1494F">
              <w:rPr>
                <w:b w:val="0"/>
                <w:i/>
              </w:rPr>
              <w:t>Angelique Lemay, Dean</w:t>
            </w:r>
          </w:p>
        </w:tc>
      </w:tr>
      <w:tr w:rsidR="00046216">
        <w:trPr>
          <w:cantSplit/>
        </w:trPr>
        <w:tc>
          <w:tcPr>
            <w:tcW w:w="9558" w:type="dxa"/>
            <w:gridSpan w:val="6"/>
          </w:tcPr>
          <w:p w:rsidR="00046216" w:rsidRPr="00B1494F" w:rsidRDefault="00B1494F">
            <w:pPr>
              <w:tabs>
                <w:tab w:val="center" w:pos="4560"/>
              </w:tabs>
              <w:jc w:val="center"/>
              <w:rPr>
                <w:i/>
              </w:rPr>
            </w:pPr>
            <w:r w:rsidRPr="00B1494F">
              <w:rPr>
                <w:i/>
                <w:sz w:val="22"/>
                <w:szCs w:val="22"/>
                <w:lang w:val="en-GB"/>
              </w:rPr>
              <w:t>School of Community Services and Interdisciplinary Studies</w:t>
            </w:r>
          </w:p>
        </w:tc>
      </w:tr>
      <w:tr w:rsidR="00046216">
        <w:trPr>
          <w:cantSplit/>
        </w:trPr>
        <w:tc>
          <w:tcPr>
            <w:tcW w:w="9558" w:type="dxa"/>
            <w:gridSpan w:val="6"/>
          </w:tcPr>
          <w:p w:rsidR="00046216" w:rsidRDefault="00046216">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xml:space="preserve">, Ext. </w:t>
            </w:r>
            <w:r w:rsidR="002D57CA">
              <w:rPr>
                <w:i/>
              </w:rPr>
              <w:t>2</w:t>
            </w:r>
            <w:r w:rsidR="0040373B">
              <w:rPr>
                <w:i/>
              </w:rPr>
              <w:t>603</w:t>
            </w:r>
          </w:p>
          <w:p w:rsidR="00046216" w:rsidRDefault="00046216">
            <w:pPr>
              <w:tabs>
                <w:tab w:val="center" w:pos="4560"/>
              </w:tabs>
              <w:jc w:val="center"/>
            </w:pPr>
          </w:p>
          <w:p w:rsidR="00211BA7" w:rsidRDefault="00211BA7">
            <w:pPr>
              <w:tabs>
                <w:tab w:val="center" w:pos="4560"/>
              </w:tabs>
              <w:jc w:val="center"/>
            </w:pPr>
          </w:p>
        </w:tc>
      </w:tr>
    </w:tbl>
    <w:p w:rsidR="00211BA7" w:rsidRDefault="00211BA7">
      <w:pPr>
        <w:rPr>
          <w:b/>
        </w:rPr>
        <w:sectPr w:rsidR="00211BA7" w:rsidSect="00211BA7">
          <w:pgSz w:w="12240" w:h="15840"/>
          <w:pgMar w:top="1080" w:right="1440" w:bottom="990" w:left="1440" w:header="720" w:footer="720" w:gutter="0"/>
          <w:cols w:space="720"/>
        </w:sectPr>
      </w:pPr>
    </w:p>
    <w:p w:rsidR="00046216" w:rsidRDefault="00046216">
      <w:pPr>
        <w:rPr>
          <w:b/>
        </w:rPr>
      </w:pPr>
    </w:p>
    <w:p w:rsidR="00046216" w:rsidRDefault="00046216">
      <w:pPr>
        <w:rPr>
          <w:b/>
        </w:rPr>
      </w:pPr>
      <w:r>
        <w:rPr>
          <w:b/>
        </w:rPr>
        <w:t>I.</w:t>
      </w:r>
      <w:r>
        <w:rPr>
          <w:b/>
        </w:rPr>
        <w:tab/>
        <w:t>COURSE DESCRIPTION:</w:t>
      </w:r>
    </w:p>
    <w:p w:rsidR="00046216" w:rsidRDefault="00046216"/>
    <w:p w:rsidR="00046216" w:rsidRDefault="00046216">
      <w:r>
        <w:t>This cour</w:t>
      </w:r>
      <w:r w:rsidR="00BD44B3">
        <w:t>se will build upon the students’</w:t>
      </w:r>
      <w:r>
        <w:t xml:space="preserve"> knowledge of theory and technique in Child and Youth Work.  A variety of therapeutic approaches and philosophies will be studied with an emphasis upon understanding the processes involved and application</w:t>
      </w:r>
      <w:r w:rsidR="00AA44F9">
        <w:t>s to</w:t>
      </w:r>
      <w:r>
        <w:t xml:space="preserve"> situations drawn from </w:t>
      </w:r>
      <w:r w:rsidR="00D061A3">
        <w:t>practical</w:t>
      </w:r>
      <w:r>
        <w:t xml:space="preserve"> and clinical experiences.  Techniques affecting treatment and counselling applications will be identified with the major focus being an empathic perspective of the youth, the family</w:t>
      </w:r>
      <w:r w:rsidR="00EB50E7">
        <w:t xml:space="preserve">, </w:t>
      </w:r>
      <w:r w:rsidR="00A03487">
        <w:t>community and</w:t>
      </w:r>
      <w:r>
        <w:t xml:space="preserve"> societal implications.  As a professional agent of change, the Child and Youth Worker must be able to demonstrate his/her knowledge and understanding of youth within the context of development:  physical, psychological, familial and social.</w:t>
      </w:r>
    </w:p>
    <w:p w:rsidR="00046216" w:rsidRDefault="00046216"/>
    <w:p w:rsidR="00046216" w:rsidRDefault="00046216">
      <w:r>
        <w:t xml:space="preserve">Students are expected to consistently apply the skills previously studied, as befits the "senior-level" nature of this course.  </w:t>
      </w:r>
    </w:p>
    <w:p w:rsidR="00046216" w:rsidRDefault="00046216"/>
    <w:p w:rsidR="00046216" w:rsidRDefault="00046216"/>
    <w:p w:rsidR="00046216" w:rsidRDefault="00046216">
      <w:pPr>
        <w:rPr>
          <w:b/>
        </w:rPr>
      </w:pPr>
      <w:r>
        <w:rPr>
          <w:b/>
        </w:rPr>
        <w:t>II.</w:t>
      </w:r>
      <w:r>
        <w:rPr>
          <w:b/>
        </w:rPr>
        <w:tab/>
        <w:t xml:space="preserve">LEARNING OUTCOMES </w:t>
      </w:r>
      <w:smartTag w:uri="urn:schemas-microsoft-com:office:smarttags" w:element="stockticker">
        <w:r>
          <w:rPr>
            <w:b/>
          </w:rPr>
          <w:t>AND</w:t>
        </w:r>
      </w:smartTag>
      <w:r>
        <w:rPr>
          <w:b/>
        </w:rPr>
        <w:t xml:space="preserve"> ELEMENTS OF THE PERFORMANCE:</w:t>
      </w:r>
    </w:p>
    <w:p w:rsidR="00046216" w:rsidRDefault="00046216"/>
    <w:p w:rsidR="00046216" w:rsidRDefault="00046216">
      <w:r>
        <w:t>Upon successful completion of this course the student will demonstrate the ability to:</w:t>
      </w:r>
    </w:p>
    <w:p w:rsidR="00046216" w:rsidRDefault="00046216">
      <w:pPr>
        <w:ind w:left="450" w:hanging="450"/>
      </w:pPr>
    </w:p>
    <w:p w:rsidR="00046216" w:rsidRDefault="00046216">
      <w:pPr>
        <w:ind w:left="450" w:hanging="450"/>
      </w:pPr>
      <w:r>
        <w:t xml:space="preserve">1.  </w:t>
      </w:r>
      <w:r>
        <w:tab/>
        <w:t>Foster and utilize therapeutic environments which respect culture and which promote overall well-being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identify established counselling processes as they relate to children/youth/families</w:t>
      </w:r>
    </w:p>
    <w:p w:rsidR="00046216" w:rsidRDefault="00046216">
      <w:pPr>
        <w:ind w:left="450" w:hanging="450"/>
      </w:pPr>
    </w:p>
    <w:p w:rsidR="00046216" w:rsidRDefault="00046216">
      <w:pPr>
        <w:numPr>
          <w:ilvl w:val="0"/>
          <w:numId w:val="1"/>
        </w:numPr>
        <w:ind w:left="812"/>
      </w:pPr>
      <w:r>
        <w:t>demonstrate respect and genuineness in the simulated sessions</w:t>
      </w:r>
    </w:p>
    <w:p w:rsidR="00046216" w:rsidRDefault="00046216">
      <w:pPr>
        <w:ind w:left="450" w:hanging="450"/>
      </w:pPr>
    </w:p>
    <w:p w:rsidR="00046216" w:rsidRDefault="00046216">
      <w:pPr>
        <w:ind w:left="450" w:hanging="450"/>
      </w:pPr>
      <w:r>
        <w:t xml:space="preserve">2.  </w:t>
      </w:r>
      <w:r>
        <w:tab/>
        <w:t>Design and implement strategies, which promote the overall well-being of the client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classify various counselling theories and techniques using procedures and terminology appropriate to the role of the professional child and youth worker</w:t>
      </w:r>
    </w:p>
    <w:p w:rsidR="00046216" w:rsidRDefault="00046216">
      <w:pPr>
        <w:ind w:left="450" w:hanging="450"/>
      </w:pPr>
    </w:p>
    <w:p w:rsidR="00046216" w:rsidRDefault="00046216">
      <w:pPr>
        <w:numPr>
          <w:ilvl w:val="0"/>
          <w:numId w:val="2"/>
        </w:numPr>
      </w:pPr>
      <w:r>
        <w:t>demonstrate methods and techniques drawn from a variety of counselling theories</w:t>
      </w:r>
    </w:p>
    <w:p w:rsidR="00046216" w:rsidRDefault="00046216">
      <w:pPr>
        <w:numPr>
          <w:ilvl w:val="12"/>
          <w:numId w:val="0"/>
        </w:numPr>
        <w:ind w:left="450" w:hanging="450"/>
      </w:pPr>
    </w:p>
    <w:p w:rsidR="00046216" w:rsidRDefault="00046216">
      <w:pPr>
        <w:numPr>
          <w:ilvl w:val="0"/>
          <w:numId w:val="2"/>
        </w:numPr>
      </w:pPr>
      <w:r>
        <w:t>select techniques and strategies appropriate to the needs of the client and/or family</w:t>
      </w:r>
    </w:p>
    <w:p w:rsidR="00046216" w:rsidRDefault="00046216">
      <w:pPr>
        <w:numPr>
          <w:ilvl w:val="12"/>
          <w:numId w:val="0"/>
        </w:numPr>
        <w:ind w:left="450" w:hanging="450"/>
      </w:pPr>
    </w:p>
    <w:p w:rsidR="00046216" w:rsidRDefault="00046216">
      <w:pPr>
        <w:ind w:left="450" w:hanging="450"/>
      </w:pPr>
      <w:r>
        <w:t xml:space="preserve">3.  </w:t>
      </w:r>
      <w:r>
        <w:tab/>
        <w:t>Communicate effectively in oral, written and nonverbal forms to enhance the quality of service</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2"/>
        </w:numPr>
        <w:ind w:left="900"/>
      </w:pPr>
      <w:r>
        <w:t>compare and contrast the various counselling theories and techniques for the purpose of selecting appropriate counselling strategies for particular clients and client groups</w:t>
      </w:r>
    </w:p>
    <w:p w:rsidR="00046216" w:rsidRDefault="00046216">
      <w:pPr>
        <w:numPr>
          <w:ilvl w:val="0"/>
          <w:numId w:val="2"/>
        </w:numPr>
        <w:ind w:left="900"/>
      </w:pPr>
      <w:r>
        <w:t>articulate the principles of various counselling theories and techniques as they apply to children and youth</w:t>
      </w:r>
      <w:r w:rsidR="00211BA7">
        <w:br w:type="page"/>
      </w:r>
    </w:p>
    <w:p w:rsidR="00046216" w:rsidRDefault="00046216">
      <w:pPr>
        <w:rPr>
          <w:b/>
        </w:rPr>
      </w:pPr>
      <w:r>
        <w:rPr>
          <w:b/>
        </w:rPr>
        <w:lastRenderedPageBreak/>
        <w:t>III.</w:t>
      </w:r>
      <w:r>
        <w:rPr>
          <w:b/>
        </w:rPr>
        <w:tab/>
        <w:t>TOPICS:</w:t>
      </w:r>
    </w:p>
    <w:p w:rsidR="00046216" w:rsidRDefault="00046216"/>
    <w:p w:rsidR="00046216" w:rsidRDefault="00046216">
      <w:pPr>
        <w:ind w:left="540" w:hanging="540"/>
      </w:pPr>
      <w:r>
        <w:t xml:space="preserve">1.  </w:t>
      </w:r>
      <w:r>
        <w:tab/>
        <w:t xml:space="preserve">The Counselling Process &amp; </w:t>
      </w:r>
      <w:proofErr w:type="gramStart"/>
      <w:r>
        <w:t>The</w:t>
      </w:r>
      <w:proofErr w:type="gramEnd"/>
      <w:r>
        <w:t xml:space="preserve"> World of the Child</w:t>
      </w:r>
    </w:p>
    <w:p w:rsidR="00046216" w:rsidRDefault="00046216">
      <w:pPr>
        <w:ind w:left="540" w:hanging="540"/>
      </w:pPr>
    </w:p>
    <w:p w:rsidR="00046216" w:rsidRDefault="00046216">
      <w:pPr>
        <w:ind w:left="540" w:hanging="540"/>
      </w:pPr>
      <w:r>
        <w:t xml:space="preserve">2.  </w:t>
      </w:r>
      <w:r>
        <w:tab/>
        <w:t>Counselling Theories may include (but not limited to) the following: Reality Therapy, Brief Counselling (Solution Focused), Gestalt, RET and Cognitive-Behavioural, Behavioural, Psychodynamic, Individual Psychology, Play Therapy</w:t>
      </w:r>
      <w:r w:rsidR="00131994">
        <w:t xml:space="preserve">, </w:t>
      </w:r>
      <w:r>
        <w:t>and “specialized” applications.</w:t>
      </w:r>
    </w:p>
    <w:p w:rsidR="00046216" w:rsidRDefault="00046216">
      <w:pPr>
        <w:ind w:left="540" w:hanging="540"/>
      </w:pPr>
    </w:p>
    <w:p w:rsidR="00436827" w:rsidRDefault="00046216" w:rsidP="00436827">
      <w:pPr>
        <w:ind w:left="540" w:hanging="540"/>
      </w:pPr>
      <w:r>
        <w:t xml:space="preserve">3.  </w:t>
      </w:r>
      <w:r>
        <w:tab/>
        <w:t>Application of these models to the following:  individuals, families, and groups of children and/or youth, children or families with speci</w:t>
      </w:r>
      <w:r w:rsidR="00436827">
        <w:t>al concerns or exceptionalities.</w:t>
      </w:r>
    </w:p>
    <w:p w:rsidR="00436827" w:rsidRDefault="00436827" w:rsidP="00436827">
      <w:pPr>
        <w:ind w:left="540" w:hanging="540"/>
      </w:pPr>
    </w:p>
    <w:p w:rsidR="00436827" w:rsidRDefault="00CB775F" w:rsidP="00436827">
      <w:pPr>
        <w:ind w:left="540" w:hanging="540"/>
      </w:pPr>
      <w:r>
        <w:t xml:space="preserve">4.   </w:t>
      </w:r>
      <w:r>
        <w:tab/>
        <w:t>Introduction and overview of Web-based</w:t>
      </w:r>
      <w:r w:rsidR="002F55E9">
        <w:t xml:space="preserve"> or Cyber</w:t>
      </w:r>
      <w:r>
        <w:t xml:space="preserve"> Counselling and </w:t>
      </w:r>
      <w:proofErr w:type="spellStart"/>
      <w:proofErr w:type="gramStart"/>
      <w:r>
        <w:t>it’s</w:t>
      </w:r>
      <w:proofErr w:type="spellEnd"/>
      <w:proofErr w:type="gramEnd"/>
      <w:r>
        <w:t xml:space="preserve"> application to our role as Child and Youth Workers.</w:t>
      </w:r>
    </w:p>
    <w:p w:rsidR="00046216" w:rsidRDefault="00046216">
      <w:pPr>
        <w:ind w:left="540" w:hanging="540"/>
      </w:pPr>
    </w:p>
    <w:p w:rsidR="00046216" w:rsidRDefault="00CB775F">
      <w:pPr>
        <w:ind w:left="540" w:hanging="540"/>
      </w:pPr>
      <w:r>
        <w:t>5</w:t>
      </w:r>
      <w:r w:rsidR="00046216">
        <w:t xml:space="preserve">.  </w:t>
      </w:r>
      <w:r w:rsidR="00046216">
        <w:tab/>
        <w:t>Legal and Ethical Considerations for Counsellors.</w:t>
      </w:r>
    </w:p>
    <w:p w:rsidR="00046216" w:rsidRDefault="00046216"/>
    <w:p w:rsidR="00046216" w:rsidRDefault="00046216"/>
    <w:p w:rsidR="00046216" w:rsidRDefault="00046216">
      <w:pPr>
        <w:rPr>
          <w:b/>
        </w:rPr>
      </w:pPr>
      <w:r>
        <w:rPr>
          <w:b/>
        </w:rPr>
        <w:t>IV</w:t>
      </w:r>
      <w:r w:rsidR="00BD44B3">
        <w:rPr>
          <w:b/>
        </w:rPr>
        <w:t xml:space="preserve">. </w:t>
      </w:r>
      <w:r w:rsidR="00211BA7">
        <w:rPr>
          <w:b/>
        </w:rPr>
        <w:tab/>
      </w:r>
      <w:r w:rsidR="00BD44B3">
        <w:rPr>
          <w:b/>
        </w:rPr>
        <w:t>REQUIRED</w:t>
      </w:r>
      <w:r>
        <w:rPr>
          <w:b/>
        </w:rPr>
        <w:t xml:space="preserve"> RESOURCES/TEXTS/MATERIALS:</w:t>
      </w:r>
    </w:p>
    <w:p w:rsidR="00046216" w:rsidRDefault="00046216"/>
    <w:p w:rsidR="00046216" w:rsidRDefault="00046216">
      <w:pPr>
        <w:ind w:left="450" w:hanging="450"/>
      </w:pPr>
      <w:r>
        <w:t xml:space="preserve">    </w:t>
      </w:r>
      <w:r>
        <w:tab/>
        <w:t>Text:  Thompson, C., and Rudolph, L. (200</w:t>
      </w:r>
      <w:r w:rsidR="007B6D9A">
        <w:t>7</w:t>
      </w:r>
      <w:r>
        <w:t xml:space="preserve">).  </w:t>
      </w:r>
      <w:r>
        <w:rPr>
          <w:u w:val="single"/>
        </w:rPr>
        <w:t xml:space="preserve"> </w:t>
      </w:r>
      <w:proofErr w:type="spellStart"/>
      <w:r>
        <w:rPr>
          <w:u w:val="single"/>
        </w:rPr>
        <w:t>Counseling</w:t>
      </w:r>
      <w:proofErr w:type="spellEnd"/>
      <w:r>
        <w:rPr>
          <w:u w:val="single"/>
        </w:rPr>
        <w:t xml:space="preserve"> Children</w:t>
      </w:r>
      <w:r w:rsidR="00CF1457">
        <w:t xml:space="preserve">, seventh </w:t>
      </w:r>
      <w:r>
        <w:t xml:space="preserve">edition, </w:t>
      </w:r>
      <w:smartTag w:uri="urn:schemas-microsoft-com:office:smarttags" w:element="place">
        <w:smartTag w:uri="urn:schemas-microsoft-com:office:smarttags" w:element="City">
          <w:r>
            <w:t>Pacific Grove</w:t>
          </w:r>
        </w:smartTag>
        <w:r>
          <w:t xml:space="preserve">, </w:t>
        </w:r>
        <w:smartTag w:uri="urn:schemas-microsoft-com:office:smarttags" w:element="State">
          <w:r>
            <w:t>California</w:t>
          </w:r>
        </w:smartTag>
      </w:smartTag>
      <w:r>
        <w:t xml:space="preserve">:  Brooks-Cole. </w:t>
      </w:r>
    </w:p>
    <w:p w:rsidR="00046216" w:rsidRDefault="00046216"/>
    <w:p w:rsidR="00046216" w:rsidRDefault="00046216"/>
    <w:p w:rsidR="00046216" w:rsidRDefault="00046216">
      <w:pPr>
        <w:rPr>
          <w:b/>
        </w:rPr>
      </w:pPr>
      <w:r>
        <w:rPr>
          <w:b/>
        </w:rPr>
        <w:t xml:space="preserve">V.  </w:t>
      </w:r>
      <w:r w:rsidR="00211BA7">
        <w:rPr>
          <w:b/>
        </w:rPr>
        <w:tab/>
      </w:r>
      <w:r>
        <w:rPr>
          <w:b/>
        </w:rPr>
        <w:t>EVALUATION PROCESS/GRADING SYSTEM:</w:t>
      </w:r>
    </w:p>
    <w:p w:rsidR="00046216" w:rsidRDefault="00046216">
      <w:pPr>
        <w:tabs>
          <w:tab w:val="right" w:pos="5940"/>
        </w:tabs>
      </w:pPr>
    </w:p>
    <w:p w:rsidR="00046216" w:rsidRDefault="00046216">
      <w:pPr>
        <w:tabs>
          <w:tab w:val="left" w:pos="360"/>
          <w:tab w:val="right" w:pos="5940"/>
        </w:tabs>
      </w:pPr>
      <w:r>
        <w:t xml:space="preserve">1.  </w:t>
      </w:r>
      <w:r>
        <w:tab/>
        <w:t>Group Presentation</w:t>
      </w:r>
      <w:r w:rsidR="004C3590">
        <w:tab/>
      </w:r>
      <w:r w:rsidR="004C3590">
        <w:tab/>
      </w:r>
      <w:r>
        <w:t>20%</w:t>
      </w:r>
    </w:p>
    <w:p w:rsidR="00046216" w:rsidRDefault="00046216">
      <w:pPr>
        <w:tabs>
          <w:tab w:val="left" w:pos="360"/>
          <w:tab w:val="right" w:pos="5940"/>
        </w:tabs>
      </w:pPr>
    </w:p>
    <w:p w:rsidR="00046216" w:rsidRDefault="00046216">
      <w:pPr>
        <w:tabs>
          <w:tab w:val="left" w:pos="360"/>
          <w:tab w:val="right" w:pos="5940"/>
        </w:tabs>
      </w:pPr>
      <w:r>
        <w:t xml:space="preserve">2.  </w:t>
      </w:r>
      <w:r>
        <w:tab/>
        <w:t xml:space="preserve">Treatment Plan                                              </w:t>
      </w:r>
      <w:r w:rsidR="00211BA7">
        <w:t xml:space="preserve">                             </w:t>
      </w:r>
      <w:r w:rsidR="00211BA7">
        <w:tab/>
      </w:r>
      <w:r>
        <w:t>20%</w:t>
      </w:r>
    </w:p>
    <w:p w:rsidR="00046216" w:rsidRDefault="00046216">
      <w:pPr>
        <w:tabs>
          <w:tab w:val="left" w:pos="360"/>
          <w:tab w:val="right" w:pos="5940"/>
        </w:tabs>
      </w:pPr>
    </w:p>
    <w:p w:rsidR="00046216" w:rsidRDefault="00046216">
      <w:pPr>
        <w:tabs>
          <w:tab w:val="left" w:pos="360"/>
          <w:tab w:val="right" w:pos="5940"/>
        </w:tabs>
      </w:pPr>
      <w:r>
        <w:t xml:space="preserve">3.  </w:t>
      </w:r>
      <w:r>
        <w:tab/>
        <w:t xml:space="preserve">Mid-Term Examination                                 </w:t>
      </w:r>
      <w:r w:rsidR="00211BA7">
        <w:t xml:space="preserve">                             </w:t>
      </w:r>
      <w:r w:rsidR="00211BA7">
        <w:tab/>
      </w:r>
      <w:r>
        <w:t>20%</w:t>
      </w:r>
    </w:p>
    <w:p w:rsidR="00046216" w:rsidRDefault="00046216">
      <w:pPr>
        <w:tabs>
          <w:tab w:val="left" w:pos="360"/>
          <w:tab w:val="right" w:pos="5940"/>
        </w:tabs>
      </w:pPr>
    </w:p>
    <w:p w:rsidR="00046216" w:rsidRDefault="00046216">
      <w:pPr>
        <w:tabs>
          <w:tab w:val="left" w:pos="360"/>
          <w:tab w:val="right" w:pos="5940"/>
        </w:tabs>
      </w:pPr>
      <w:r>
        <w:t xml:space="preserve">4.  </w:t>
      </w:r>
      <w:r>
        <w:tab/>
        <w:t xml:space="preserve">Final Examination                                          </w:t>
      </w:r>
      <w:r w:rsidR="00211BA7">
        <w:t xml:space="preserve">                            </w:t>
      </w:r>
      <w:r w:rsidR="00211BA7">
        <w:tab/>
      </w:r>
      <w:r>
        <w:t>20%</w:t>
      </w:r>
    </w:p>
    <w:p w:rsidR="00046216" w:rsidRDefault="00046216">
      <w:pPr>
        <w:tabs>
          <w:tab w:val="left" w:pos="360"/>
          <w:tab w:val="right" w:pos="5940"/>
        </w:tabs>
      </w:pPr>
    </w:p>
    <w:p w:rsidR="00046216" w:rsidRDefault="004C3590">
      <w:pPr>
        <w:tabs>
          <w:tab w:val="left" w:pos="360"/>
          <w:tab w:val="right" w:pos="5940"/>
        </w:tabs>
      </w:pPr>
      <w:r>
        <w:t xml:space="preserve">5.  </w:t>
      </w:r>
      <w:r>
        <w:tab/>
        <w:t>Skill Development and P</w:t>
      </w:r>
      <w:r w:rsidR="00046216">
        <w:t xml:space="preserve">articipation                                </w:t>
      </w:r>
      <w:r>
        <w:t xml:space="preserve">             </w:t>
      </w:r>
      <w:r w:rsidR="00046216">
        <w:t>20%</w:t>
      </w:r>
    </w:p>
    <w:p w:rsidR="00046216" w:rsidRDefault="00046216">
      <w:pPr>
        <w:tabs>
          <w:tab w:val="left" w:pos="360"/>
        </w:tabs>
      </w:pPr>
    </w:p>
    <w:p w:rsidR="00046216" w:rsidRDefault="00046216">
      <w:pPr>
        <w:tabs>
          <w:tab w:val="left" w:pos="360"/>
        </w:tabs>
      </w:pPr>
    </w:p>
    <w:p w:rsidR="003C7A9B" w:rsidRDefault="00046216">
      <w:pPr>
        <w:tabs>
          <w:tab w:val="left" w:pos="360"/>
        </w:tabs>
      </w:pPr>
      <w:r>
        <w:rPr>
          <w:b/>
          <w:bCs/>
        </w:rPr>
        <w:t>NOTE:</w:t>
      </w:r>
      <w:r>
        <w:t xml:space="preserve">  Tests and group presentations need to be done on the assigned day.  If a student misses a pr</w:t>
      </w:r>
      <w:r w:rsidR="003C7A9B">
        <w:t xml:space="preserve">esentation date, there may </w:t>
      </w:r>
      <w:r>
        <w:t xml:space="preserve">be no opportunity to present on an alternate date.  </w:t>
      </w:r>
      <w:r w:rsidR="003C7A9B">
        <w:t xml:space="preserve">Students are expected to communicate with their professor in a professional manner regarding any difficulties that may arise in this regard. </w:t>
      </w:r>
    </w:p>
    <w:p w:rsidR="003C7A9B" w:rsidRDefault="003C7A9B">
      <w:pPr>
        <w:tabs>
          <w:tab w:val="left" w:pos="360"/>
        </w:tabs>
      </w:pPr>
    </w:p>
    <w:p w:rsidR="00046216" w:rsidRDefault="00046216">
      <w:pPr>
        <w:tabs>
          <w:tab w:val="left" w:pos="360"/>
        </w:tabs>
      </w:pPr>
      <w:r>
        <w:t xml:space="preserve">Tests may be </w:t>
      </w:r>
      <w:r w:rsidRPr="00201832">
        <w:rPr>
          <w:b/>
        </w:rPr>
        <w:t>ONLY</w:t>
      </w:r>
      <w:r>
        <w:t xml:space="preserve"> be rescheduled with instructor’s permission </w:t>
      </w:r>
      <w:r w:rsidRPr="00201832">
        <w:rPr>
          <w:b/>
        </w:rPr>
        <w:t>PRIOR</w:t>
      </w:r>
      <w:r>
        <w:t xml:space="preserve"> to the date of the test.  If you arrive late for a test, you may enter the classroom and begin to write the test, provided no one has left the classroom.  </w:t>
      </w:r>
    </w:p>
    <w:p w:rsidR="000940A1" w:rsidRDefault="00211BA7">
      <w:pPr>
        <w:tabs>
          <w:tab w:val="left" w:pos="360"/>
        </w:tabs>
        <w:rPr>
          <w:b/>
          <w:bCs/>
        </w:rPr>
      </w:pPr>
      <w:r>
        <w:rPr>
          <w:b/>
          <w:bCs/>
        </w:rPr>
        <w:br w:type="page"/>
      </w:r>
    </w:p>
    <w:p w:rsidR="00046216" w:rsidRDefault="00046216">
      <w:pPr>
        <w:ind w:left="450" w:hanging="450"/>
        <w:rPr>
          <w:b/>
          <w:bCs/>
        </w:rPr>
      </w:pPr>
      <w:r>
        <w:rPr>
          <w:b/>
          <w:bCs/>
        </w:rPr>
        <w:lastRenderedPageBreak/>
        <w:t>Group Presentation:</w:t>
      </w:r>
    </w:p>
    <w:p w:rsidR="00046216" w:rsidRDefault="00046216">
      <w:pPr>
        <w:ind w:left="450" w:hanging="450"/>
        <w:rPr>
          <w:b/>
          <w:bCs/>
        </w:rPr>
      </w:pPr>
    </w:p>
    <w:p w:rsidR="00046216" w:rsidRDefault="00046216">
      <w:pPr>
        <w:ind w:left="450" w:hanging="450"/>
      </w:pPr>
      <w:r>
        <w:t xml:space="preserve">1.  </w:t>
      </w:r>
      <w:r>
        <w:tab/>
        <w:t>Group Presentation: Each group of students will choose from the assigned range of counselling theories and complete the following tasks:</w:t>
      </w:r>
    </w:p>
    <w:p w:rsidR="00046216" w:rsidRDefault="00046216"/>
    <w:p w:rsidR="00046216" w:rsidRDefault="00046216" w:rsidP="00CC592C">
      <w:pPr>
        <w:numPr>
          <w:ilvl w:val="0"/>
          <w:numId w:val="3"/>
        </w:numPr>
        <w:tabs>
          <w:tab w:val="left" w:pos="450"/>
        </w:tabs>
      </w:pPr>
      <w:r w:rsidRPr="00F27738">
        <w:rPr>
          <w:i/>
        </w:rPr>
        <w:t>Choose</w:t>
      </w:r>
      <w:r>
        <w:t xml:space="preserve"> one or two applications or techniques relating to the theory assigned. Time allot</w:t>
      </w:r>
      <w:r w:rsidR="00BD44B3">
        <w:t>t</w:t>
      </w:r>
      <w:r>
        <w:t xml:space="preserve">ed for the demonstration is </w:t>
      </w:r>
      <w:r w:rsidRPr="00F27738">
        <w:rPr>
          <w:b/>
        </w:rPr>
        <w:t>3</w:t>
      </w:r>
      <w:r w:rsidR="0016380F">
        <w:rPr>
          <w:b/>
        </w:rPr>
        <w:t>0</w:t>
      </w:r>
      <w:r w:rsidRPr="00F27738">
        <w:rPr>
          <w:b/>
        </w:rPr>
        <w:t xml:space="preserve"> </w:t>
      </w:r>
      <w:r>
        <w:t xml:space="preserve">minutes. Explain the techniques and their most relevant applications to individuals, groups, families, special circumstances etc. </w:t>
      </w:r>
    </w:p>
    <w:p w:rsidR="00046216" w:rsidRDefault="00046216">
      <w:pPr>
        <w:tabs>
          <w:tab w:val="left" w:pos="450"/>
        </w:tabs>
        <w:ind w:left="900" w:hanging="900"/>
      </w:pPr>
      <w:r>
        <w:t xml:space="preserve"> </w:t>
      </w:r>
    </w:p>
    <w:p w:rsidR="00046216" w:rsidRDefault="00046216" w:rsidP="00CC592C">
      <w:pPr>
        <w:tabs>
          <w:tab w:val="left" w:pos="450"/>
        </w:tabs>
        <w:ind w:left="900" w:hanging="900"/>
      </w:pPr>
      <w:r>
        <w:t xml:space="preserve">   </w:t>
      </w:r>
      <w:r>
        <w:tab/>
      </w:r>
      <w:r w:rsidR="00783C82">
        <w:t>2</w:t>
      </w:r>
      <w:r>
        <w:t xml:space="preserve">) </w:t>
      </w:r>
      <w:r>
        <w:tab/>
      </w:r>
      <w:r w:rsidRPr="00F27738">
        <w:rPr>
          <w:i/>
        </w:rPr>
        <w:t>Demonstrate</w:t>
      </w:r>
      <w:r>
        <w:t xml:space="preserve"> one or two particular applications or techniques to the class, and lead a practice exercise.  The purpose of this experiential learning segment is twofold: the student audience will have an opportunity to gain personal experience in the application of various techniques, and the presenters will have an opportunity to practice their thera</w:t>
      </w:r>
      <w:r w:rsidR="00D061A3">
        <w:t>peutic and leadership skills.</w:t>
      </w:r>
      <w:r w:rsidR="00CC592C">
        <w:t xml:space="preserve">  </w:t>
      </w:r>
      <w:r>
        <w:t xml:space="preserve"> Involvement of all group members is expected.</w:t>
      </w:r>
    </w:p>
    <w:p w:rsidR="00046216" w:rsidRDefault="00046216">
      <w:pPr>
        <w:ind w:left="900" w:hanging="540"/>
      </w:pPr>
    </w:p>
    <w:p w:rsidR="00046216" w:rsidRDefault="00046216">
      <w:pPr>
        <w:ind w:left="900" w:hanging="540"/>
      </w:pPr>
      <w:r>
        <w:t xml:space="preserve">   </w:t>
      </w:r>
      <w:r w:rsidR="00783C82">
        <w:t>3</w:t>
      </w:r>
      <w:r>
        <w:t xml:space="preserve">) </w:t>
      </w:r>
      <w:r w:rsidR="00211BA7">
        <w:tab/>
      </w:r>
      <w:r>
        <w:t xml:space="preserve">The student group will then lead a </w:t>
      </w:r>
      <w:r w:rsidRPr="00F27738">
        <w:rPr>
          <w:i/>
        </w:rPr>
        <w:t>debriefing</w:t>
      </w:r>
      <w:r>
        <w:t xml:space="preserve">, respond to questions and have prepared </w:t>
      </w:r>
      <w:r w:rsidR="00BD44B3">
        <w:t>at least three questions to sti</w:t>
      </w:r>
      <w:r>
        <w:t>m</w:t>
      </w:r>
      <w:r w:rsidR="00BD44B3">
        <w:t>u</w:t>
      </w:r>
      <w:r>
        <w:t>late dis</w:t>
      </w:r>
      <w:r w:rsidR="00131994">
        <w:t xml:space="preserve">cussion, </w:t>
      </w:r>
      <w:r w:rsidR="00277E76">
        <w:t>if necessary. (15 to 20</w:t>
      </w:r>
      <w:r>
        <w:t xml:space="preserve"> minutes). </w:t>
      </w:r>
    </w:p>
    <w:p w:rsidR="00046216" w:rsidRDefault="00046216"/>
    <w:p w:rsidR="00046216" w:rsidRDefault="00046216" w:rsidP="00D12352">
      <w:pPr>
        <w:tabs>
          <w:tab w:val="left" w:pos="360"/>
          <w:tab w:val="left" w:pos="900"/>
        </w:tabs>
        <w:ind w:left="900" w:hanging="900"/>
      </w:pPr>
      <w:r>
        <w:tab/>
      </w:r>
      <w:r w:rsidR="00211BA7">
        <w:t xml:space="preserve">   </w:t>
      </w:r>
      <w:r w:rsidR="00131994">
        <w:t>4</w:t>
      </w:r>
      <w:r>
        <w:t xml:space="preserve">) </w:t>
      </w:r>
      <w:r w:rsidR="00211BA7">
        <w:tab/>
      </w:r>
      <w:r w:rsidR="00D12352">
        <w:t>Students will submit a</w:t>
      </w:r>
      <w:r>
        <w:t xml:space="preserve"> brief </w:t>
      </w:r>
      <w:r w:rsidRPr="00F27738">
        <w:rPr>
          <w:i/>
        </w:rPr>
        <w:t>write-up</w:t>
      </w:r>
      <w:r>
        <w:t xml:space="preserve"> </w:t>
      </w:r>
      <w:r w:rsidR="00D12352">
        <w:t xml:space="preserve">(see Student Package for format and details related to what needs to be included).  The written component will include </w:t>
      </w:r>
      <w:r>
        <w:t xml:space="preserve">a description of your </w:t>
      </w:r>
      <w:r w:rsidR="00D12352">
        <w:t xml:space="preserve">presentation, </w:t>
      </w:r>
      <w:r>
        <w:t>its therapeutic value as well as three references to support your theoretical application</w:t>
      </w:r>
      <w:proofErr w:type="gramStart"/>
      <w:r>
        <w:t>..</w:t>
      </w:r>
      <w:proofErr w:type="gramEnd"/>
      <w:r>
        <w:t xml:space="preserve"> This wri</w:t>
      </w:r>
      <w:r w:rsidR="00D12352">
        <w:t xml:space="preserve">te-up must be submitted on </w:t>
      </w:r>
      <w:r>
        <w:t>the date of the presentation.  Groups and dates</w:t>
      </w:r>
      <w:r w:rsidR="00BD44B3">
        <w:t xml:space="preserve"> will b</w:t>
      </w:r>
      <w:r>
        <w:t xml:space="preserve">e assigned in class. </w:t>
      </w:r>
      <w:r>
        <w:cr/>
        <w:t xml:space="preserve"> </w:t>
      </w:r>
    </w:p>
    <w:p w:rsidR="00046216" w:rsidRDefault="00783C82" w:rsidP="00D12352">
      <w:pPr>
        <w:tabs>
          <w:tab w:val="left" w:pos="360"/>
        </w:tabs>
        <w:ind w:left="900"/>
      </w:pPr>
      <w:r w:rsidRPr="00783C82">
        <w:rPr>
          <w:b/>
        </w:rPr>
        <w:t>NOTE</w:t>
      </w:r>
      <w:r>
        <w:t xml:space="preserve">: </w:t>
      </w:r>
      <w:r w:rsidR="00D12352">
        <w:t xml:space="preserve">Student Packages will be distributed in class and will </w:t>
      </w:r>
      <w:r>
        <w:t>include</w:t>
      </w:r>
      <w:r w:rsidR="00D12352">
        <w:t xml:space="preserve"> specific details and grading criteria for this assignment.</w:t>
      </w:r>
    </w:p>
    <w:p w:rsidR="00046216" w:rsidRDefault="00046216"/>
    <w:p w:rsidR="00046216" w:rsidRDefault="00046216">
      <w:pPr>
        <w:ind w:left="450" w:hanging="450"/>
      </w:pPr>
      <w:r>
        <w:t xml:space="preserve">2.  </w:t>
      </w:r>
      <w:r>
        <w:tab/>
        <w:t xml:space="preserve">A treatment plan will be submitted by each student - using a real or simulated case.  This plan will incorporate a thorough assessment, problem statement(s), goal statement(s), and    appropriate interventions identified.   Barriers to treatment need to be stated with strategies presented to overcome these barriers. </w:t>
      </w:r>
      <w:r>
        <w:rPr>
          <w:b/>
          <w:bCs/>
        </w:rPr>
        <w:t xml:space="preserve">The interventions or </w:t>
      </w:r>
      <w:r w:rsidR="00BD44B3">
        <w:rPr>
          <w:b/>
          <w:bCs/>
        </w:rPr>
        <w:t>methodologies</w:t>
      </w:r>
      <w:r>
        <w:rPr>
          <w:b/>
          <w:bCs/>
        </w:rPr>
        <w:t xml:space="preserve"> need to be based</w:t>
      </w:r>
      <w:r>
        <w:t xml:space="preserve"> </w:t>
      </w:r>
      <w:r>
        <w:rPr>
          <w:b/>
          <w:bCs/>
        </w:rPr>
        <w:t xml:space="preserve">on the theoretical models studied and rationale for each intervention </w:t>
      </w:r>
      <w:r w:rsidR="00BD44B3">
        <w:rPr>
          <w:b/>
          <w:bCs/>
        </w:rPr>
        <w:t>clearly stated</w:t>
      </w:r>
      <w:r>
        <w:t xml:space="preserve">. Treatment plan should be typed and submitted three weeks before the final class.  </w:t>
      </w:r>
      <w:proofErr w:type="gramStart"/>
      <w:r>
        <w:t>Date to be announced in class.</w:t>
      </w:r>
      <w:proofErr w:type="gramEnd"/>
      <w:r>
        <w:t xml:space="preserve">  (See </w:t>
      </w:r>
      <w:r w:rsidR="00CC592C">
        <w:t>Student Package for outline and</w:t>
      </w:r>
      <w:r w:rsidR="000940A1">
        <w:t xml:space="preserve"> grading criteria.</w:t>
      </w:r>
      <w:r>
        <w:t>)</w:t>
      </w:r>
    </w:p>
    <w:p w:rsidR="00046216" w:rsidRDefault="00046216">
      <w:pPr>
        <w:ind w:left="450" w:hanging="450"/>
      </w:pPr>
    </w:p>
    <w:p w:rsidR="00046216" w:rsidRDefault="00046216">
      <w:pPr>
        <w:pStyle w:val="BodyTextIndent"/>
      </w:pPr>
      <w:r>
        <w:t xml:space="preserve">3.  </w:t>
      </w:r>
      <w:r>
        <w:tab/>
      </w:r>
      <w:r>
        <w:rPr>
          <w:rFonts w:ascii="Times New Roman" w:hAnsi="Times New Roman"/>
        </w:rPr>
        <w:t xml:space="preserve">There will be a mid-term and a final examination of text material.  </w:t>
      </w:r>
      <w:proofErr w:type="gramStart"/>
      <w:r>
        <w:rPr>
          <w:rFonts w:ascii="Times New Roman" w:hAnsi="Times New Roman"/>
        </w:rPr>
        <w:t>Dates to be announced in class.</w:t>
      </w:r>
      <w:proofErr w:type="gramEnd"/>
    </w:p>
    <w:p w:rsidR="00046216" w:rsidRDefault="00046216">
      <w:pPr>
        <w:ind w:left="450" w:hanging="450"/>
      </w:pPr>
      <w:r>
        <w:tab/>
      </w:r>
    </w:p>
    <w:p w:rsidR="00046216" w:rsidRDefault="00046216">
      <w:pPr>
        <w:ind w:left="450" w:hanging="450"/>
        <w:rPr>
          <w:b/>
          <w:bCs/>
        </w:rPr>
      </w:pPr>
      <w:r>
        <w:tab/>
      </w:r>
      <w:r>
        <w:rPr>
          <w:b/>
          <w:bCs/>
        </w:rPr>
        <w:t xml:space="preserve">NOTE:  Tests will be written as scheduled – time (allotted in class) and date.  If a student arrives late for a test, they may enter the testing room, provided no student has left the room after completion of the test.  It is the student’s responsibility to be punctual.  </w:t>
      </w:r>
    </w:p>
    <w:p w:rsidR="00783C82" w:rsidRDefault="00783C82">
      <w:pPr>
        <w:ind w:left="450" w:hanging="450"/>
        <w:rPr>
          <w:b/>
          <w:bCs/>
        </w:rPr>
      </w:pPr>
    </w:p>
    <w:p w:rsidR="00783C82" w:rsidRDefault="00783C82">
      <w:pPr>
        <w:ind w:left="450" w:hanging="450"/>
        <w:rPr>
          <w:b/>
          <w:bCs/>
        </w:rPr>
      </w:pPr>
    </w:p>
    <w:p w:rsidR="00EF3341" w:rsidRDefault="00E07103" w:rsidP="00EF3341">
      <w:pPr>
        <w:ind w:left="450" w:hanging="450"/>
      </w:pPr>
      <w:r>
        <w:rPr>
          <w:b/>
          <w:bCs/>
        </w:rPr>
        <w:br w:type="page"/>
      </w:r>
      <w:r w:rsidR="00046216">
        <w:lastRenderedPageBreak/>
        <w:t xml:space="preserve">4.  </w:t>
      </w:r>
      <w:r w:rsidR="00046216">
        <w:tab/>
        <w:t>Attendance and supportive involvement are professional expectations</w:t>
      </w:r>
      <w:r w:rsidR="004C3590">
        <w:t xml:space="preserve"> and are required for students to complete the skill development and participation requirements for this course</w:t>
      </w:r>
      <w:r w:rsidR="00046216">
        <w:t>.</w:t>
      </w:r>
      <w:r w:rsidR="00EF3341">
        <w:t xml:space="preserve"> As part of their professional expectations students will demonstrate an understanding and empathy for vulnerable clients and their unique issues by way of written assignments and verbal discussions.  This can be demonstrated by an absence of judgemental statements and the willingness to view the situation/issue from someone else’s perspective.</w:t>
      </w:r>
    </w:p>
    <w:p w:rsidR="004863B2" w:rsidRDefault="004863B2">
      <w:pPr>
        <w:ind w:left="450" w:hanging="450"/>
      </w:pPr>
    </w:p>
    <w:p w:rsidR="004863B2" w:rsidRDefault="004863B2">
      <w:pPr>
        <w:ind w:left="450" w:hanging="450"/>
      </w:pPr>
      <w:r>
        <w:t xml:space="preserve">5. </w:t>
      </w:r>
      <w:r>
        <w:tab/>
        <w:t>As per Sault College Student Code of Conduct, sec</w:t>
      </w:r>
      <w:r w:rsidR="00A15BDC">
        <w:t>tion 31, use of electronic devic</w:t>
      </w:r>
      <w:r>
        <w:t>es is limited.  It is the responsibility of the student to comply with this policy.</w:t>
      </w:r>
    </w:p>
    <w:p w:rsidR="00046216" w:rsidRDefault="00046216"/>
    <w:p w:rsidR="00046216" w:rsidRDefault="00046216">
      <w:pPr>
        <w:rPr>
          <w:b/>
        </w:rPr>
      </w:pPr>
      <w:r>
        <w:rPr>
          <w:b/>
        </w:rPr>
        <w:t>COLLEGE GRADING POLICY</w:t>
      </w:r>
    </w:p>
    <w:p w:rsidR="00046216" w:rsidRDefault="00046216"/>
    <w:tbl>
      <w:tblPr>
        <w:tblW w:w="0" w:type="auto"/>
        <w:tblLayout w:type="fixed"/>
        <w:tblLook w:val="0000" w:firstRow="0" w:lastRow="0" w:firstColumn="0" w:lastColumn="0" w:noHBand="0" w:noVBand="0"/>
      </w:tblPr>
      <w:tblGrid>
        <w:gridCol w:w="9468"/>
      </w:tblGrid>
      <w:tr w:rsidR="00046216">
        <w:trPr>
          <w:cantSplit/>
        </w:trPr>
        <w:tc>
          <w:tcPr>
            <w:tcW w:w="9468" w:type="dxa"/>
          </w:tcPr>
          <w:p w:rsidR="00046216" w:rsidRDefault="00046216" w:rsidP="00E07103">
            <w:pPr>
              <w:pStyle w:val="EnvelopeReturn"/>
              <w:rPr>
                <w:b/>
                <w:i/>
                <w:sz w:val="22"/>
              </w:rPr>
            </w:pPr>
            <w:r>
              <w:rPr>
                <w:b/>
                <w:i/>
                <w:sz w:val="22"/>
              </w:rPr>
              <w:t>The following semester grades will be assigned to students:</w:t>
            </w:r>
          </w:p>
        </w:tc>
      </w:tr>
    </w:tbl>
    <w:p w:rsidR="00046216" w:rsidRDefault="00046216"/>
    <w:tbl>
      <w:tblPr>
        <w:tblW w:w="0" w:type="auto"/>
        <w:tblLayout w:type="fixed"/>
        <w:tblLook w:val="0000" w:firstRow="0" w:lastRow="0" w:firstColumn="0" w:lastColumn="0" w:noHBand="0" w:noVBand="0"/>
      </w:tblPr>
      <w:tblGrid>
        <w:gridCol w:w="675"/>
        <w:gridCol w:w="1701"/>
        <w:gridCol w:w="4678"/>
        <w:gridCol w:w="1802"/>
      </w:tblGrid>
      <w:tr w:rsidR="00F57B39" w:rsidRPr="00F57B39">
        <w:tc>
          <w:tcPr>
            <w:tcW w:w="675" w:type="dxa"/>
          </w:tcPr>
          <w:p w:rsidR="00F57B39" w:rsidRPr="00F57B39" w:rsidRDefault="00F57B39" w:rsidP="00F57B39">
            <w:pPr>
              <w:jc w:val="center"/>
            </w:pPr>
          </w:p>
        </w:tc>
        <w:tc>
          <w:tcPr>
            <w:tcW w:w="1701" w:type="dxa"/>
          </w:tcPr>
          <w:p w:rsidR="00F57B39" w:rsidRPr="00F57B39" w:rsidRDefault="00F57B39" w:rsidP="00F57B39">
            <w:pPr>
              <w:jc w:val="center"/>
              <w:rPr>
                <w:i/>
                <w:iCs/>
              </w:rPr>
            </w:pPr>
          </w:p>
          <w:p w:rsidR="00F57B39" w:rsidRPr="00F57B39" w:rsidRDefault="00F57B39" w:rsidP="00F57B39">
            <w:pPr>
              <w:pStyle w:val="Heading2"/>
              <w:rPr>
                <w:b w:val="0"/>
                <w:szCs w:val="24"/>
              </w:rPr>
            </w:pPr>
            <w:r w:rsidRPr="00F57B39">
              <w:rPr>
                <w:b w:val="0"/>
                <w:szCs w:val="24"/>
              </w:rPr>
              <w:t>Grade</w:t>
            </w:r>
          </w:p>
        </w:tc>
        <w:tc>
          <w:tcPr>
            <w:tcW w:w="4678" w:type="dxa"/>
          </w:tcPr>
          <w:p w:rsidR="00F57B39" w:rsidRPr="00F57B39" w:rsidRDefault="00F57B39" w:rsidP="00F57B39">
            <w:pPr>
              <w:jc w:val="center"/>
              <w:rPr>
                <w:i/>
                <w:iCs/>
              </w:rPr>
            </w:pPr>
          </w:p>
          <w:p w:rsidR="00F57B39" w:rsidRPr="00F57B39" w:rsidRDefault="00F57B39" w:rsidP="00F57B39">
            <w:pPr>
              <w:pStyle w:val="Heading1"/>
              <w:jc w:val="center"/>
              <w:rPr>
                <w:rFonts w:ascii="Times New Roman" w:hAnsi="Times New Roman"/>
                <w:sz w:val="24"/>
                <w:szCs w:val="24"/>
              </w:rPr>
            </w:pPr>
            <w:r w:rsidRPr="00F57B39">
              <w:rPr>
                <w:rFonts w:ascii="Times New Roman" w:hAnsi="Times New Roman"/>
                <w:sz w:val="24"/>
                <w:szCs w:val="24"/>
              </w:rPr>
              <w:t>Definition</w:t>
            </w:r>
          </w:p>
        </w:tc>
        <w:tc>
          <w:tcPr>
            <w:tcW w:w="1802" w:type="dxa"/>
          </w:tcPr>
          <w:p w:rsidR="00F57B39" w:rsidRPr="00F57B39" w:rsidRDefault="00F57B39" w:rsidP="00F57B39">
            <w:pPr>
              <w:jc w:val="center"/>
              <w:rPr>
                <w:iCs/>
              </w:rPr>
            </w:pPr>
            <w:r w:rsidRPr="00F57B39">
              <w:rPr>
                <w:iCs/>
              </w:rPr>
              <w:t>Grade Point Equivalent</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90 – 100%</w:t>
            </w:r>
          </w:p>
        </w:tc>
        <w:tc>
          <w:tcPr>
            <w:tcW w:w="1802" w:type="dxa"/>
            <w:vMerge w:val="restart"/>
            <w:vAlign w:val="center"/>
          </w:tcPr>
          <w:p w:rsidR="00F57B39" w:rsidRPr="00F57B39" w:rsidRDefault="00F57B39" w:rsidP="0025344B">
            <w:pPr>
              <w:jc w:val="center"/>
            </w:pPr>
            <w:r w:rsidRPr="00F57B39">
              <w:t>4.00</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80 – 89%</w:t>
            </w:r>
          </w:p>
        </w:tc>
        <w:tc>
          <w:tcPr>
            <w:tcW w:w="1802" w:type="dxa"/>
            <w:vMerge/>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B</w:t>
            </w:r>
          </w:p>
        </w:tc>
        <w:tc>
          <w:tcPr>
            <w:tcW w:w="4678" w:type="dxa"/>
          </w:tcPr>
          <w:p w:rsidR="00F57B39" w:rsidRPr="00F57B39" w:rsidRDefault="00F57B39" w:rsidP="0025344B">
            <w:pPr>
              <w:jc w:val="center"/>
            </w:pPr>
            <w:r w:rsidRPr="00F57B39">
              <w:t>70 - 79%</w:t>
            </w:r>
          </w:p>
        </w:tc>
        <w:tc>
          <w:tcPr>
            <w:tcW w:w="1802" w:type="dxa"/>
          </w:tcPr>
          <w:p w:rsidR="00F57B39" w:rsidRPr="00F57B39" w:rsidRDefault="00F57B39" w:rsidP="0025344B">
            <w:pPr>
              <w:jc w:val="center"/>
            </w:pPr>
            <w:r w:rsidRPr="00F57B39">
              <w:t>3.00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w:t>
            </w:r>
          </w:p>
        </w:tc>
        <w:tc>
          <w:tcPr>
            <w:tcW w:w="4678" w:type="dxa"/>
          </w:tcPr>
          <w:p w:rsidR="00F57B39" w:rsidRPr="00F57B39" w:rsidRDefault="00F57B39" w:rsidP="0025344B">
            <w:pPr>
              <w:jc w:val="center"/>
            </w:pPr>
            <w:r w:rsidRPr="00F57B39">
              <w:t>60 - 69%</w:t>
            </w:r>
          </w:p>
        </w:tc>
        <w:tc>
          <w:tcPr>
            <w:tcW w:w="1802" w:type="dxa"/>
          </w:tcPr>
          <w:p w:rsidR="00F57B39" w:rsidRPr="00F57B39" w:rsidRDefault="00F57B39" w:rsidP="0025344B">
            <w:pPr>
              <w:jc w:val="center"/>
            </w:pPr>
            <w:r w:rsidRPr="00F57B39">
              <w:t>2.00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D</w:t>
            </w:r>
          </w:p>
        </w:tc>
        <w:tc>
          <w:tcPr>
            <w:tcW w:w="4678" w:type="dxa"/>
          </w:tcPr>
          <w:p w:rsidR="00F57B39" w:rsidRPr="00F57B39" w:rsidRDefault="00F57B39" w:rsidP="0025344B">
            <w:pPr>
              <w:jc w:val="center"/>
            </w:pPr>
            <w:r w:rsidRPr="00F57B39">
              <w:t>50 – 59%</w:t>
            </w:r>
          </w:p>
        </w:tc>
        <w:tc>
          <w:tcPr>
            <w:tcW w:w="1802" w:type="dxa"/>
          </w:tcPr>
          <w:p w:rsidR="00F57B39" w:rsidRPr="00F57B39" w:rsidRDefault="00F57B39" w:rsidP="0025344B">
            <w:pPr>
              <w:jc w:val="center"/>
            </w:pPr>
            <w:r w:rsidRPr="00F57B39">
              <w:t>1.00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F (Fail)</w:t>
            </w:r>
          </w:p>
        </w:tc>
        <w:tc>
          <w:tcPr>
            <w:tcW w:w="4678" w:type="dxa"/>
          </w:tcPr>
          <w:p w:rsidR="00F57B39" w:rsidRPr="00F57B39" w:rsidRDefault="00F57B39" w:rsidP="0025344B">
            <w:pPr>
              <w:jc w:val="center"/>
            </w:pPr>
            <w:r w:rsidRPr="00F57B39">
              <w:t>49% and below</w:t>
            </w:r>
          </w:p>
        </w:tc>
        <w:tc>
          <w:tcPr>
            <w:tcW w:w="1802" w:type="dxa"/>
          </w:tcPr>
          <w:p w:rsidR="00F57B39" w:rsidRPr="00F57B39" w:rsidRDefault="00F57B39" w:rsidP="0025344B">
            <w:pPr>
              <w:jc w:val="center"/>
            </w:pPr>
            <w:r w:rsidRPr="00F57B39">
              <w:t>0.00</w:t>
            </w:r>
          </w:p>
        </w:tc>
      </w:tr>
      <w:tr w:rsidR="00F57B39" w:rsidRPr="00F57B39">
        <w:tc>
          <w:tcPr>
            <w:tcW w:w="675" w:type="dxa"/>
          </w:tcPr>
          <w:p w:rsidR="00F57B39" w:rsidRPr="00F57B39" w:rsidRDefault="00F57B39" w:rsidP="0025344B"/>
        </w:tc>
        <w:tc>
          <w:tcPr>
            <w:tcW w:w="1701" w:type="dxa"/>
          </w:tcPr>
          <w:p w:rsidR="00F57B39" w:rsidRPr="00F57B39" w:rsidRDefault="00F57B39" w:rsidP="0025344B"/>
        </w:tc>
        <w:tc>
          <w:tcPr>
            <w:tcW w:w="4678" w:type="dxa"/>
          </w:tcPr>
          <w:p w:rsidR="00F57B39" w:rsidRPr="00F57B39" w:rsidRDefault="00F57B39" w:rsidP="0025344B"/>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CR (Credit)</w:t>
            </w:r>
          </w:p>
        </w:tc>
        <w:tc>
          <w:tcPr>
            <w:tcW w:w="4678" w:type="dxa"/>
          </w:tcPr>
          <w:p w:rsidR="00F57B39" w:rsidRPr="00F57B39" w:rsidRDefault="00F57B39" w:rsidP="0025344B">
            <w:r w:rsidRPr="00F57B39">
              <w:t>Credit for diploma requirements has been awarded.</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S</w:t>
            </w:r>
          </w:p>
        </w:tc>
        <w:tc>
          <w:tcPr>
            <w:tcW w:w="4678" w:type="dxa"/>
          </w:tcPr>
          <w:p w:rsidR="00F57B39" w:rsidRPr="00F57B39" w:rsidRDefault="00F57B39" w:rsidP="0025344B">
            <w:r w:rsidRPr="00F57B39">
              <w:t>Satisfactory achievement in field /clinical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U</w:t>
            </w:r>
          </w:p>
        </w:tc>
        <w:tc>
          <w:tcPr>
            <w:tcW w:w="4678" w:type="dxa"/>
          </w:tcPr>
          <w:p w:rsidR="00F57B39" w:rsidRPr="00F57B39" w:rsidRDefault="00F57B39" w:rsidP="0025344B">
            <w:r w:rsidRPr="00F57B39">
              <w:t>Unsatisfactory achievement in field/clinical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X</w:t>
            </w:r>
          </w:p>
        </w:tc>
        <w:tc>
          <w:tcPr>
            <w:tcW w:w="4678" w:type="dxa"/>
          </w:tcPr>
          <w:p w:rsidR="00F57B39" w:rsidRPr="00F57B39" w:rsidRDefault="00F57B39" w:rsidP="0025344B">
            <w:r w:rsidRPr="00F57B39">
              <w:t>A temporary grade limited to situations with extenuating circumstances giving a student additional time to complete the requirements for a course.</w:t>
            </w:r>
            <w:r>
              <w:t xml:space="preserve">  </w:t>
            </w:r>
            <w:r w:rsidRPr="00F57B39">
              <w:rPr>
                <w:i/>
              </w:rPr>
              <w:t>(</w:t>
            </w:r>
            <w:r>
              <w:rPr>
                <w:i/>
              </w:rPr>
              <w:t>S</w:t>
            </w:r>
            <w:r w:rsidRPr="00F57B39">
              <w:rPr>
                <w:i/>
              </w:rPr>
              <w:t xml:space="preserve">ee Policies &amp; Procedures Manual – Deferred Grades and Make-up).  (See also </w:t>
            </w:r>
            <w:proofErr w:type="spellStart"/>
            <w:r w:rsidRPr="00F57B39">
              <w:rPr>
                <w:i/>
              </w:rPr>
              <w:t>CYW</w:t>
            </w:r>
            <w:proofErr w:type="spellEnd"/>
            <w:r w:rsidRPr="00F57B39">
              <w:rPr>
                <w:i/>
              </w:rPr>
              <w:t xml:space="preserve"> Policies re:  X grade documentation.</w:t>
            </w:r>
            <w:r>
              <w:rPr>
                <w:i/>
              </w:rPr>
              <w:t>)</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NR</w:t>
            </w:r>
          </w:p>
        </w:tc>
        <w:tc>
          <w:tcPr>
            <w:tcW w:w="4678" w:type="dxa"/>
          </w:tcPr>
          <w:p w:rsidR="00F57B39" w:rsidRPr="00F57B39" w:rsidRDefault="00F57B39" w:rsidP="0025344B">
            <w:r w:rsidRPr="00F57B39">
              <w:t xml:space="preserve">Grade not reported to Registrar's office.  </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W</w:t>
            </w:r>
          </w:p>
        </w:tc>
        <w:tc>
          <w:tcPr>
            <w:tcW w:w="4678" w:type="dxa"/>
          </w:tcPr>
          <w:p w:rsidR="00F57B39" w:rsidRPr="00F57B39" w:rsidRDefault="00F57B39" w:rsidP="0025344B">
            <w:r w:rsidRPr="00F57B39">
              <w:t>Student has withdrawn from the course without academic penalty.</w:t>
            </w:r>
          </w:p>
        </w:tc>
        <w:tc>
          <w:tcPr>
            <w:tcW w:w="1802" w:type="dxa"/>
          </w:tcPr>
          <w:p w:rsidR="00F57B39" w:rsidRPr="00F57B39" w:rsidRDefault="00F57B39" w:rsidP="0025344B">
            <w:pPr>
              <w:jc w:val="center"/>
            </w:pPr>
          </w:p>
        </w:tc>
      </w:tr>
    </w:tbl>
    <w:p w:rsidR="00211BA7" w:rsidRDefault="00211BA7"/>
    <w:p w:rsidR="004C3590" w:rsidRDefault="004C3590"/>
    <w:p w:rsidR="004C3590" w:rsidRDefault="004C3590"/>
    <w:p w:rsidR="004C3590" w:rsidRDefault="004C3590"/>
    <w:p w:rsidR="004C3590" w:rsidRDefault="004C3590"/>
    <w:p w:rsidR="004C3590" w:rsidRDefault="004C3590"/>
    <w:p w:rsidR="004C3590" w:rsidRDefault="004C3590"/>
    <w:p w:rsidR="004C3590" w:rsidRDefault="004C3590"/>
    <w:p w:rsidR="004C3590" w:rsidRDefault="004C3590"/>
    <w:p w:rsidR="00F57B39" w:rsidRPr="00F57B39" w:rsidRDefault="00F57B39"/>
    <w:tbl>
      <w:tblPr>
        <w:tblW w:w="0" w:type="auto"/>
        <w:tblLayout w:type="fixed"/>
        <w:tblLook w:val="0000" w:firstRow="0" w:lastRow="0" w:firstColumn="0" w:lastColumn="0" w:noHBand="0" w:noVBand="0"/>
      </w:tblPr>
      <w:tblGrid>
        <w:gridCol w:w="675"/>
        <w:gridCol w:w="8793"/>
      </w:tblGrid>
      <w:tr w:rsidR="00046216">
        <w:trPr>
          <w:cantSplit/>
        </w:trPr>
        <w:tc>
          <w:tcPr>
            <w:tcW w:w="675" w:type="dxa"/>
          </w:tcPr>
          <w:p w:rsidR="00046216" w:rsidRDefault="00046216">
            <w:pPr>
              <w:rPr>
                <w:b/>
              </w:rPr>
            </w:pPr>
            <w:r>
              <w:rPr>
                <w:b/>
              </w:rPr>
              <w:t>VI.</w:t>
            </w:r>
          </w:p>
        </w:tc>
        <w:tc>
          <w:tcPr>
            <w:tcW w:w="8793" w:type="dxa"/>
          </w:tcPr>
          <w:p w:rsidR="00046216" w:rsidRPr="000A0D16" w:rsidRDefault="00046216">
            <w:pPr>
              <w:rPr>
                <w:b/>
              </w:rPr>
            </w:pPr>
            <w:r>
              <w:rPr>
                <w:b/>
              </w:rPr>
              <w:t>SPECIAL NOTES:</w:t>
            </w:r>
          </w:p>
        </w:tc>
      </w:tr>
    </w:tbl>
    <w:p w:rsidR="00EF3341" w:rsidRDefault="00277E76">
      <w:r>
        <w:t xml:space="preserve"> </w:t>
      </w:r>
      <w:r w:rsidR="001A717F">
        <w:tab/>
      </w:r>
    </w:p>
    <w:p w:rsidR="00E07103" w:rsidRDefault="00EF3341" w:rsidP="00EF3341">
      <w:pPr>
        <w:ind w:firstLine="720"/>
      </w:pPr>
      <w:r w:rsidRPr="00EF3341">
        <w:rPr>
          <w:u w:val="single"/>
        </w:rPr>
        <w:t>Attendance</w:t>
      </w:r>
      <w:r>
        <w:t>:</w:t>
      </w:r>
    </w:p>
    <w:p w:rsidR="001A717F" w:rsidRDefault="001A717F" w:rsidP="00EF3341">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A717F" w:rsidRDefault="001A717F"/>
    <w:p w:rsidR="001A717F" w:rsidRDefault="001A717F" w:rsidP="00EF3341">
      <w:pPr>
        <w:ind w:left="720"/>
      </w:pPr>
      <w:r w:rsidRPr="00EF3341">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740DCE" w:rsidRDefault="00740DCE" w:rsidP="00EF3341">
      <w:pPr>
        <w:ind w:left="720"/>
      </w:pPr>
    </w:p>
    <w:p w:rsidR="000A0D16" w:rsidRDefault="00EF3341">
      <w:smartTag w:uri="urn:schemas-microsoft-com:office:smarttags" w:element="stockticker">
        <w:r w:rsidRPr="00EF3341">
          <w:rPr>
            <w:b/>
          </w:rPr>
          <w:t>VII</w:t>
        </w:r>
      </w:smartTag>
      <w:r w:rsidRPr="00EF3341">
        <w:rPr>
          <w:b/>
        </w:rPr>
        <w:t>.</w:t>
      </w:r>
      <w:r w:rsidRPr="00EF3341">
        <w:rPr>
          <w:b/>
        </w:rPr>
        <w:tab/>
        <w:t>COURSE OUTLINE ADDENDUM</w:t>
      </w:r>
      <w:r>
        <w:t>:</w:t>
      </w:r>
    </w:p>
    <w:tbl>
      <w:tblPr>
        <w:tblW w:w="0" w:type="auto"/>
        <w:tblLayout w:type="fixed"/>
        <w:tblLook w:val="0000" w:firstRow="0" w:lastRow="0" w:firstColumn="0" w:lastColumn="0" w:noHBand="0" w:noVBand="0"/>
      </w:tblPr>
      <w:tblGrid>
        <w:gridCol w:w="648"/>
        <w:gridCol w:w="8910"/>
      </w:tblGrid>
      <w:tr w:rsidR="00E07103" w:rsidRPr="00E07103" w:rsidTr="00097545">
        <w:trPr>
          <w:cantSplit/>
        </w:trPr>
        <w:tc>
          <w:tcPr>
            <w:tcW w:w="648" w:type="dxa"/>
          </w:tcPr>
          <w:p w:rsidR="00E07103" w:rsidRPr="00E07103" w:rsidRDefault="00E07103" w:rsidP="00097545">
            <w:pPr>
              <w:rPr>
                <w:u w:val="single"/>
              </w:rPr>
            </w:pPr>
          </w:p>
        </w:tc>
        <w:tc>
          <w:tcPr>
            <w:tcW w:w="8910" w:type="dxa"/>
          </w:tcPr>
          <w:p w:rsidR="00E07103" w:rsidRDefault="00E07103" w:rsidP="00EF3341"/>
          <w:p w:rsidR="00EF3341" w:rsidRPr="00E07103" w:rsidRDefault="00EF3341" w:rsidP="00EF3341">
            <w:r>
              <w:t>The provisions contained in the addendum located on the portal form part of this course outline.</w:t>
            </w:r>
          </w:p>
        </w:tc>
      </w:tr>
    </w:tbl>
    <w:p w:rsidR="00783C82" w:rsidRDefault="00783C82" w:rsidP="00E07103"/>
    <w:sectPr w:rsidR="00783C82" w:rsidSect="003E5A01">
      <w:head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94F" w:rsidRDefault="00B1494F">
      <w:r>
        <w:separator/>
      </w:r>
    </w:p>
  </w:endnote>
  <w:endnote w:type="continuationSeparator" w:id="0">
    <w:p w:rsidR="00B1494F" w:rsidRDefault="00B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94F" w:rsidRDefault="00B1494F">
      <w:r>
        <w:separator/>
      </w:r>
    </w:p>
  </w:footnote>
  <w:footnote w:type="continuationSeparator" w:id="0">
    <w:p w:rsidR="00B1494F" w:rsidRDefault="00B14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4F" w:rsidRPr="00211BA7" w:rsidRDefault="00B1494F">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 xml:space="preserve">CHILD </w:t>
    </w:r>
    <w:smartTag w:uri="urn:schemas-microsoft-com:office:smarttags" w:element="stockticker">
      <w:r w:rsidRPr="00211BA7">
        <w:rPr>
          <w:rFonts w:ascii="Times New Roman" w:hAnsi="Times New Roman"/>
          <w:b/>
        </w:rPr>
        <w:t>CARE</w:t>
      </w:r>
    </w:smartTag>
    <w:r w:rsidRPr="00211BA7">
      <w:rPr>
        <w:rFonts w:ascii="Times New Roman" w:hAnsi="Times New Roman"/>
        <w:b/>
      </w:rPr>
      <w:t xml:space="preserve"> METHOD</w:t>
    </w:r>
    <w:r>
      <w:rPr>
        <w:rFonts w:ascii="Times New Roman" w:hAnsi="Times New Roman"/>
        <w:b/>
      </w:rPr>
      <w:t>S III</w:t>
    </w:r>
    <w:r w:rsidRPr="00211BA7">
      <w:rPr>
        <w:rFonts w:ascii="Times New Roman" w:hAnsi="Times New Roman"/>
        <w:b/>
      </w:rPr>
      <w:tab/>
    </w:r>
    <w:r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Pr="00211BA7">
      <w:rPr>
        <w:rStyle w:val="PageNumber"/>
        <w:rFonts w:ascii="Times New Roman" w:hAnsi="Times New Roman"/>
        <w:b/>
      </w:rPr>
      <w:fldChar w:fldCharType="separate"/>
    </w:r>
    <w:r w:rsidR="001A5EFD">
      <w:rPr>
        <w:rStyle w:val="PageNumber"/>
        <w:rFonts w:ascii="Times New Roman" w:hAnsi="Times New Roman"/>
        <w:b/>
        <w:noProof/>
      </w:rPr>
      <w:t>6</w:t>
    </w:r>
    <w:r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p w:rsidR="00B1494F" w:rsidRPr="00211BA7" w:rsidRDefault="00B1494F">
    <w:pPr>
      <w:pStyle w:val="Header"/>
      <w:pBdr>
        <w:top w:val="single" w:sz="4" w:space="1" w:color="auto"/>
      </w:pBdr>
      <w:tabs>
        <w:tab w:val="clear" w:pos="4320"/>
        <w:tab w:val="clear" w:pos="8640"/>
        <w:tab w:val="left" w:pos="5040"/>
        <w:tab w:val="left" w:pos="8280"/>
      </w:tabs>
      <w:rPr>
        <w:rFonts w:ascii="Times New Roman" w:hAnsi="Times New Roman"/>
        <w:b/>
      </w:rPr>
    </w:pPr>
    <w:r w:rsidRPr="00211BA7">
      <w:rPr>
        <w:rFonts w:ascii="Times New Roman" w:hAnsi="Times New Roman"/>
        <w:b/>
      </w:rPr>
      <w:t>COURSE NAME</w:t>
    </w:r>
    <w:r w:rsidRPr="00211BA7">
      <w:rPr>
        <w:rFonts w:ascii="Times New Roman" w:hAnsi="Times New Roman"/>
        <w:b/>
      </w:rPr>
      <w:tab/>
    </w:r>
    <w:r w:rsidRPr="00211BA7">
      <w:rPr>
        <w:rFonts w:ascii="Times New Roman" w:hAnsi="Times New Roman"/>
        <w:b/>
      </w:rPr>
      <w:tab/>
      <w:t>CODE</w:t>
    </w:r>
  </w:p>
  <w:p w:rsidR="00B1494F" w:rsidRDefault="00B1494F">
    <w:pPr>
      <w:pStyle w:val="Header"/>
      <w:pBdr>
        <w:top w:val="single" w:sz="4" w:space="1" w:color="auto"/>
      </w:pBdr>
      <w:tabs>
        <w:tab w:val="clear" w:pos="4320"/>
        <w:tab w:val="clear" w:pos="8640"/>
        <w:tab w:val="left" w:pos="5040"/>
        <w:tab w:val="left" w:pos="8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86754"/>
    <w:rsid w:val="00014ECD"/>
    <w:rsid w:val="00046216"/>
    <w:rsid w:val="00063B34"/>
    <w:rsid w:val="000743B4"/>
    <w:rsid w:val="000940A1"/>
    <w:rsid w:val="00097545"/>
    <w:rsid w:val="000A0D16"/>
    <w:rsid w:val="00131994"/>
    <w:rsid w:val="0016380F"/>
    <w:rsid w:val="00167DEB"/>
    <w:rsid w:val="001A5EFD"/>
    <w:rsid w:val="001A717F"/>
    <w:rsid w:val="001B352F"/>
    <w:rsid w:val="001E287D"/>
    <w:rsid w:val="001E3940"/>
    <w:rsid w:val="001E5CAA"/>
    <w:rsid w:val="001F36E8"/>
    <w:rsid w:val="001F471F"/>
    <w:rsid w:val="001F4CA5"/>
    <w:rsid w:val="00201832"/>
    <w:rsid w:val="00203BF6"/>
    <w:rsid w:val="00211BA7"/>
    <w:rsid w:val="0025344B"/>
    <w:rsid w:val="0026005C"/>
    <w:rsid w:val="00277E76"/>
    <w:rsid w:val="00285A19"/>
    <w:rsid w:val="002A32D2"/>
    <w:rsid w:val="002A3F09"/>
    <w:rsid w:val="002D57CA"/>
    <w:rsid w:val="002F55E9"/>
    <w:rsid w:val="00347820"/>
    <w:rsid w:val="003850EB"/>
    <w:rsid w:val="00386754"/>
    <w:rsid w:val="003C7A9B"/>
    <w:rsid w:val="003E5A01"/>
    <w:rsid w:val="00402388"/>
    <w:rsid w:val="004024FD"/>
    <w:rsid w:val="0040373B"/>
    <w:rsid w:val="00430758"/>
    <w:rsid w:val="00436827"/>
    <w:rsid w:val="004833E5"/>
    <w:rsid w:val="004863B2"/>
    <w:rsid w:val="00494010"/>
    <w:rsid w:val="004B2E53"/>
    <w:rsid w:val="004C3590"/>
    <w:rsid w:val="00506BC2"/>
    <w:rsid w:val="00525F25"/>
    <w:rsid w:val="005B5510"/>
    <w:rsid w:val="005C2D21"/>
    <w:rsid w:val="00602B5B"/>
    <w:rsid w:val="00622DC5"/>
    <w:rsid w:val="006959F0"/>
    <w:rsid w:val="006B0434"/>
    <w:rsid w:val="006B1DA2"/>
    <w:rsid w:val="006C603F"/>
    <w:rsid w:val="006F182F"/>
    <w:rsid w:val="00740DCE"/>
    <w:rsid w:val="007508F4"/>
    <w:rsid w:val="00783C82"/>
    <w:rsid w:val="00794966"/>
    <w:rsid w:val="007B1356"/>
    <w:rsid w:val="007B6D9A"/>
    <w:rsid w:val="007D3780"/>
    <w:rsid w:val="007E7E0F"/>
    <w:rsid w:val="007F1A32"/>
    <w:rsid w:val="0081041F"/>
    <w:rsid w:val="008528D2"/>
    <w:rsid w:val="008560D5"/>
    <w:rsid w:val="008804E9"/>
    <w:rsid w:val="008F4864"/>
    <w:rsid w:val="009308EC"/>
    <w:rsid w:val="0096632A"/>
    <w:rsid w:val="009D4970"/>
    <w:rsid w:val="009E78AC"/>
    <w:rsid w:val="00A03487"/>
    <w:rsid w:val="00A15BDC"/>
    <w:rsid w:val="00A3003F"/>
    <w:rsid w:val="00A313D0"/>
    <w:rsid w:val="00A47A36"/>
    <w:rsid w:val="00AA44F9"/>
    <w:rsid w:val="00AD41C5"/>
    <w:rsid w:val="00B10988"/>
    <w:rsid w:val="00B1494F"/>
    <w:rsid w:val="00B37E7D"/>
    <w:rsid w:val="00B802AE"/>
    <w:rsid w:val="00B932A1"/>
    <w:rsid w:val="00B95CB9"/>
    <w:rsid w:val="00BB165E"/>
    <w:rsid w:val="00BD44B3"/>
    <w:rsid w:val="00C46A61"/>
    <w:rsid w:val="00CB775F"/>
    <w:rsid w:val="00CC592C"/>
    <w:rsid w:val="00CD6D7D"/>
    <w:rsid w:val="00CE3F6A"/>
    <w:rsid w:val="00CF1457"/>
    <w:rsid w:val="00CF39AD"/>
    <w:rsid w:val="00D0214E"/>
    <w:rsid w:val="00D02485"/>
    <w:rsid w:val="00D061A3"/>
    <w:rsid w:val="00D12352"/>
    <w:rsid w:val="00D50193"/>
    <w:rsid w:val="00D732A1"/>
    <w:rsid w:val="00E07103"/>
    <w:rsid w:val="00E342A7"/>
    <w:rsid w:val="00E355BE"/>
    <w:rsid w:val="00E63488"/>
    <w:rsid w:val="00EB50E7"/>
    <w:rsid w:val="00EF2B5D"/>
    <w:rsid w:val="00EF3341"/>
    <w:rsid w:val="00F209D3"/>
    <w:rsid w:val="00F27738"/>
    <w:rsid w:val="00F57B39"/>
    <w:rsid w:val="00F665D9"/>
    <w:rsid w:val="00F76589"/>
    <w:rsid w:val="00FD3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C68B9-A433-4492-9FB2-0525B8E05F90}"/>
</file>

<file path=customXml/itemProps2.xml><?xml version="1.0" encoding="utf-8"?>
<ds:datastoreItem xmlns:ds="http://schemas.openxmlformats.org/officeDocument/2006/customXml" ds:itemID="{5B95FCCF-70F7-443D-96DF-FA41E4E7F860}"/>
</file>

<file path=customXml/itemProps3.xml><?xml version="1.0" encoding="utf-8"?>
<ds:datastoreItem xmlns:ds="http://schemas.openxmlformats.org/officeDocument/2006/customXml" ds:itemID="{3ECF80E4-06A6-459F-9C39-32E8282F1370}"/>
</file>

<file path=docProps/app.xml><?xml version="1.0" encoding="utf-8"?>
<Properties xmlns="http://schemas.openxmlformats.org/officeDocument/2006/extended-properties" xmlns:vt="http://schemas.openxmlformats.org/officeDocument/2006/docPropsVTypes">
  <Template>Normal.dotm</Template>
  <TotalTime>24</TotalTime>
  <Pages>6</Pages>
  <Words>1418</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10037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9</cp:revision>
  <cp:lastPrinted>2012-01-05T19:22:00Z</cp:lastPrinted>
  <dcterms:created xsi:type="dcterms:W3CDTF">2010-05-13T16:58:00Z</dcterms:created>
  <dcterms:modified xsi:type="dcterms:W3CDTF">2012-01-05T19:22:00Z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2371200</vt:r8>
  </property>
</Properties>
</file>